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F2A" w:rsidRPr="00912426" w:rsidRDefault="003B3A3B" w:rsidP="00731D08">
      <w:pPr>
        <w:jc w:val="center"/>
        <w:rPr>
          <w:rFonts w:ascii="Traditional Arabic" w:hAnsi="Traditional Arabic" w:cs="Traditional Arabic"/>
          <w:sz w:val="96"/>
          <w:szCs w:val="96"/>
          <w:rtl/>
        </w:rPr>
      </w:pPr>
      <w:r w:rsidRPr="00912426">
        <w:rPr>
          <w:rFonts w:ascii="Traditional Arabic" w:hAnsi="Traditional Arabic" w:cs="Traditional Arabic"/>
          <w:sz w:val="96"/>
          <w:szCs w:val="96"/>
          <w:rtl/>
        </w:rPr>
        <w:t>الإرهاب : مفهومه وطبيعته وأبعاده من المنظور الإسلامي</w:t>
      </w:r>
    </w:p>
    <w:p w:rsidR="00623002" w:rsidRDefault="00623002" w:rsidP="00E404DF">
      <w:pPr>
        <w:jc w:val="both"/>
        <w:rPr>
          <w:rFonts w:ascii="Traditional Arabic" w:hAnsi="Traditional Arabic" w:cs="Traditional Arabic"/>
          <w:sz w:val="96"/>
          <w:szCs w:val="96"/>
        </w:rPr>
      </w:pPr>
    </w:p>
    <w:p w:rsidR="00050161" w:rsidRPr="00912426" w:rsidRDefault="00050161" w:rsidP="00E404DF">
      <w:pPr>
        <w:jc w:val="both"/>
        <w:rPr>
          <w:rFonts w:ascii="Traditional Arabic" w:hAnsi="Traditional Arabic" w:cs="Traditional Arabic"/>
          <w:sz w:val="96"/>
          <w:szCs w:val="96"/>
          <w:rtl/>
        </w:rPr>
      </w:pPr>
    </w:p>
    <w:p w:rsidR="00623002" w:rsidRPr="00050161" w:rsidRDefault="00623002" w:rsidP="00050161">
      <w:pPr>
        <w:jc w:val="center"/>
        <w:rPr>
          <w:rFonts w:ascii="Traditional Arabic" w:hAnsi="Traditional Arabic" w:cs="Traditional Arabic"/>
          <w:sz w:val="72"/>
          <w:szCs w:val="72"/>
        </w:rPr>
      </w:pPr>
      <w:r w:rsidRPr="00050161">
        <w:rPr>
          <w:rFonts w:ascii="Traditional Arabic" w:hAnsi="Traditional Arabic" w:cs="Traditional Arabic"/>
          <w:sz w:val="72"/>
          <w:szCs w:val="72"/>
          <w:rtl/>
        </w:rPr>
        <w:t>إعداد : جعفر سعد</w:t>
      </w:r>
    </w:p>
    <w:p w:rsidR="00D10741" w:rsidRPr="00912426" w:rsidRDefault="00050161" w:rsidP="00050161">
      <w:pPr>
        <w:jc w:val="right"/>
        <w:rPr>
          <w:rFonts w:ascii="Traditional Arabic" w:hAnsi="Traditional Arabic" w:cs="Traditional Arabic"/>
          <w:sz w:val="40"/>
          <w:szCs w:val="40"/>
          <w:rtl/>
        </w:rPr>
      </w:pPr>
      <w:r>
        <w:rPr>
          <w:rFonts w:ascii="Traditional Arabic" w:hAnsi="Traditional Arabic" w:cs="Traditional Arabic" w:hint="cs"/>
          <w:sz w:val="40"/>
          <w:szCs w:val="40"/>
          <w:rtl/>
        </w:rPr>
        <w:t>للتقديم في المؤتمر الدولي لتكريم الأستاذ الدكتور : محمد ثاني زهر الدين كانو ، المقام بجامعة بايرو كانو. 14-18 \3\2015م</w:t>
      </w:r>
    </w:p>
    <w:p w:rsidR="00D10741" w:rsidRPr="00912426" w:rsidRDefault="00D10741" w:rsidP="00E404DF">
      <w:pPr>
        <w:jc w:val="both"/>
        <w:rPr>
          <w:rFonts w:ascii="Traditional Arabic" w:hAnsi="Traditional Arabic" w:cs="Traditional Arabic"/>
          <w:sz w:val="40"/>
          <w:szCs w:val="40"/>
          <w:rtl/>
        </w:rPr>
      </w:pPr>
    </w:p>
    <w:p w:rsidR="00D10741" w:rsidRPr="00912426" w:rsidRDefault="00D10741" w:rsidP="00E404DF">
      <w:pPr>
        <w:jc w:val="both"/>
        <w:rPr>
          <w:rFonts w:ascii="Traditional Arabic" w:hAnsi="Traditional Arabic" w:cs="Traditional Arabic"/>
          <w:sz w:val="40"/>
          <w:szCs w:val="40"/>
          <w:rtl/>
        </w:rPr>
      </w:pPr>
    </w:p>
    <w:p w:rsidR="00D10741" w:rsidRPr="00912426" w:rsidRDefault="00D10741" w:rsidP="00E404DF">
      <w:pPr>
        <w:jc w:val="both"/>
        <w:rPr>
          <w:rFonts w:ascii="Traditional Arabic" w:hAnsi="Traditional Arabic" w:cs="Traditional Arabic"/>
          <w:sz w:val="40"/>
          <w:szCs w:val="40"/>
          <w:rtl/>
        </w:rPr>
      </w:pPr>
    </w:p>
    <w:p w:rsidR="00B84AB9" w:rsidRPr="00912426" w:rsidRDefault="00B84AB9" w:rsidP="00B84AB9">
      <w:pPr>
        <w:rPr>
          <w:rFonts w:ascii="Traditional Arabic" w:hAnsi="Traditional Arabic" w:cs="Traditional Arabic"/>
          <w:sz w:val="40"/>
          <w:szCs w:val="40"/>
          <w:rtl/>
        </w:rPr>
      </w:pPr>
      <w:r>
        <w:rPr>
          <w:rFonts w:ascii="Traditional Arabic" w:hAnsi="Traditional Arabic" w:cs="Traditional Arabic"/>
          <w:sz w:val="40"/>
          <w:szCs w:val="40"/>
          <w:rtl/>
        </w:rPr>
        <w:br w:type="page"/>
      </w:r>
    </w:p>
    <w:p w:rsidR="00D10741" w:rsidRPr="00912426" w:rsidRDefault="00D10741" w:rsidP="00731D08">
      <w:pPr>
        <w:jc w:val="center"/>
        <w:rPr>
          <w:rFonts w:ascii="Traditional Arabic" w:hAnsi="Traditional Arabic" w:cs="Traditional Arabic"/>
          <w:sz w:val="32"/>
          <w:szCs w:val="32"/>
          <w:rtl/>
        </w:rPr>
      </w:pPr>
      <w:r w:rsidRPr="00912426">
        <w:rPr>
          <w:rFonts w:ascii="Traditional Arabic" w:hAnsi="Traditional Arabic" w:cs="Traditional Arabic"/>
          <w:sz w:val="32"/>
          <w:szCs w:val="32"/>
          <w:rtl/>
        </w:rPr>
        <w:lastRenderedPageBreak/>
        <w:t>بسم الله الرحمن الرحيم</w:t>
      </w:r>
    </w:p>
    <w:p w:rsidR="00D10741" w:rsidRPr="00912426" w:rsidRDefault="00D10741" w:rsidP="00D95654">
      <w:pPr>
        <w:spacing w:after="0" w:line="240" w:lineRule="auto"/>
        <w:jc w:val="right"/>
        <w:rPr>
          <w:rFonts w:ascii="Traditional Arabic" w:hAnsi="Traditional Arabic" w:cs="Traditional Arabic"/>
          <w:sz w:val="32"/>
          <w:szCs w:val="32"/>
          <w:rtl/>
        </w:rPr>
      </w:pPr>
      <w:r w:rsidRPr="00912426">
        <w:rPr>
          <w:rFonts w:ascii="Traditional Arabic" w:hAnsi="Traditional Arabic" w:cs="Traditional Arabic"/>
          <w:sz w:val="32"/>
          <w:szCs w:val="32"/>
          <w:rtl/>
        </w:rPr>
        <w:t>الحمد لله رب العالمين، المتفرد بصفات الكمال، والصلاة والسلام على المبعوث رحمة للعالمين، محمد بن عبد الله، وعلى آله وصحبه أجمعين.</w:t>
      </w:r>
    </w:p>
    <w:p w:rsidR="003D6028" w:rsidRPr="00912426" w:rsidRDefault="003D6028" w:rsidP="00D95654">
      <w:pPr>
        <w:spacing w:after="0" w:line="240" w:lineRule="auto"/>
        <w:jc w:val="right"/>
        <w:rPr>
          <w:rFonts w:ascii="Traditional Arabic" w:hAnsi="Traditional Arabic" w:cs="Traditional Arabic"/>
          <w:sz w:val="32"/>
          <w:szCs w:val="32"/>
        </w:rPr>
      </w:pPr>
      <w:r w:rsidRPr="00912426">
        <w:rPr>
          <w:rFonts w:ascii="Traditional Arabic" w:hAnsi="Traditional Arabic" w:cs="Traditional Arabic"/>
          <w:sz w:val="32"/>
          <w:szCs w:val="32"/>
          <w:rtl/>
        </w:rPr>
        <w:t>أما بعد:</w:t>
      </w:r>
    </w:p>
    <w:p w:rsidR="009C1D91" w:rsidRPr="00912426" w:rsidRDefault="00D97EDB" w:rsidP="008D45B8">
      <w:pPr>
        <w:spacing w:after="0" w:line="240" w:lineRule="auto"/>
        <w:jc w:val="both"/>
        <w:rPr>
          <w:rFonts w:ascii="Traditional Arabic" w:hAnsi="Traditional Arabic" w:cs="Traditional Arabic"/>
          <w:sz w:val="32"/>
          <w:szCs w:val="32"/>
          <w:rtl/>
        </w:rPr>
      </w:pPr>
      <w:r w:rsidRPr="00912426">
        <w:rPr>
          <w:rFonts w:ascii="Traditional Arabic" w:hAnsi="Traditional Arabic" w:cs="Traditional Arabic"/>
          <w:sz w:val="32"/>
          <w:szCs w:val="32"/>
          <w:rtl/>
        </w:rPr>
        <w:t>فإن الدين الإسلامي دين قويم، اهتم بالإنسانية كالمحور الأساسي في التشريع، فلذلك أعطى اهتماما كبير</w:t>
      </w:r>
      <w:r w:rsidR="00921C8E">
        <w:rPr>
          <w:rFonts w:ascii="Traditional Arabic" w:hAnsi="Traditional Arabic" w:cs="Traditional Arabic" w:hint="cs"/>
          <w:sz w:val="32"/>
          <w:szCs w:val="32"/>
          <w:rtl/>
        </w:rPr>
        <w:t>ا</w:t>
      </w:r>
      <w:r w:rsidRPr="00912426">
        <w:rPr>
          <w:rFonts w:ascii="Traditional Arabic" w:hAnsi="Traditional Arabic" w:cs="Traditional Arabic"/>
          <w:sz w:val="32"/>
          <w:szCs w:val="32"/>
          <w:rtl/>
        </w:rPr>
        <w:t xml:space="preserve"> في حفظ أمن الفرد والمجتمع، وجعل من ضرورياته حفظ الدماء والأموال والأعراض.</w:t>
      </w:r>
      <w:r w:rsidR="00D95654">
        <w:rPr>
          <w:rFonts w:ascii="Traditional Arabic" w:hAnsi="Traditional Arabic" w:cs="Traditional Arabic" w:hint="cs"/>
          <w:sz w:val="32"/>
          <w:szCs w:val="32"/>
          <w:rtl/>
        </w:rPr>
        <w:t xml:space="preserve"> </w:t>
      </w:r>
      <w:r w:rsidR="008D45B8">
        <w:rPr>
          <w:rFonts w:ascii="Traditional Arabic" w:hAnsi="Traditional Arabic" w:cs="Traditional Arabic" w:hint="cs"/>
          <w:sz w:val="32"/>
          <w:szCs w:val="32"/>
          <w:rtl/>
        </w:rPr>
        <w:t xml:space="preserve">          </w:t>
      </w:r>
      <w:r w:rsidR="00D95654">
        <w:rPr>
          <w:rFonts w:ascii="Traditional Arabic" w:hAnsi="Traditional Arabic" w:cs="Traditional Arabic" w:hint="cs"/>
          <w:sz w:val="32"/>
          <w:szCs w:val="32"/>
          <w:rtl/>
        </w:rPr>
        <w:t xml:space="preserve">                                 </w:t>
      </w:r>
    </w:p>
    <w:p w:rsidR="009C1D91" w:rsidRPr="006C5D82" w:rsidRDefault="00921C8E" w:rsidP="008D45B8">
      <w:pPr>
        <w:spacing w:after="0" w:line="240" w:lineRule="auto"/>
        <w:jc w:val="both"/>
        <w:rPr>
          <w:rFonts w:ascii="Traditional Arabic" w:hAnsi="Traditional Arabic" w:cs="Traditional Arabic"/>
          <w:color w:val="000000"/>
          <w:sz w:val="44"/>
          <w:szCs w:val="44"/>
          <w:rtl/>
        </w:rPr>
      </w:pPr>
      <w:r w:rsidRPr="006C5D82">
        <w:rPr>
          <w:rFonts w:ascii="Traditional Arabic" w:hAnsi="Traditional Arabic" w:cs="Traditional Arabic"/>
          <w:color w:val="000000"/>
          <w:sz w:val="32"/>
          <w:szCs w:val="32"/>
          <w:rtl/>
        </w:rPr>
        <w:t>ولقد ميز الله الإنسان بالعقل والفهم ليعمل على إسعاد نفسه وبيئته ويسعى في عمارة الكون بما يصلح الخلق والأرض، وإذا انحرف الإنسان عن هذه المهمة ونزع إلى الشر والفساد فهو مصادم للفطرة السليمة التي فطر الله الإنسان عليها، إن من أبرز مظاهر الانحراف عن الفطرة السليمة في هذا العصر الإرهاب</w:t>
      </w:r>
      <w:r w:rsidRPr="006C5D82">
        <w:rPr>
          <w:rFonts w:ascii="Traditional Arabic" w:hAnsi="Traditional Arabic" w:cs="Traditional Arabic" w:hint="cs"/>
          <w:color w:val="000000"/>
          <w:sz w:val="32"/>
          <w:szCs w:val="32"/>
          <w:rtl/>
        </w:rPr>
        <w:t xml:space="preserve">، فلذلك اخترت هذا الموضوع الشائك لأشبعه بحثا وأبين موقف الإسلام منه، مع بيان شيء من منابعه عبر تاريخ العالم والإسلام والبلد النيجيري، </w:t>
      </w:r>
      <w:r w:rsidRPr="006C5D82">
        <w:rPr>
          <w:rFonts w:ascii="Traditional Arabic" w:hAnsi="Traditional Arabic" w:cs="Traditional Arabic"/>
          <w:color w:val="000000"/>
          <w:sz w:val="32"/>
          <w:szCs w:val="32"/>
          <w:rtl/>
        </w:rPr>
        <w:t>وقد جعلته</w:t>
      </w:r>
      <w:r w:rsidRPr="006C5D82">
        <w:rPr>
          <w:rFonts w:ascii="Traditional Arabic" w:hAnsi="Traditional Arabic" w:cs="Traditional Arabic" w:hint="cs"/>
          <w:color w:val="000000"/>
          <w:sz w:val="32"/>
          <w:szCs w:val="32"/>
          <w:rtl/>
        </w:rPr>
        <w:t xml:space="preserve"> على فصول ومباحث، ويشتمل على</w:t>
      </w:r>
      <w:r w:rsidR="00880A2C" w:rsidRPr="006C5D82">
        <w:rPr>
          <w:rFonts w:ascii="Traditional Arabic" w:hAnsi="Traditional Arabic" w:cs="Traditional Arabic" w:hint="cs"/>
          <w:color w:val="000000"/>
          <w:sz w:val="32"/>
          <w:szCs w:val="32"/>
          <w:rtl/>
        </w:rPr>
        <w:t xml:space="preserve"> مقدمة و</w:t>
      </w:r>
      <w:r w:rsidRPr="006C5D82">
        <w:rPr>
          <w:rFonts w:ascii="Traditional Arabic" w:hAnsi="Traditional Arabic" w:cs="Traditional Arabic" w:hint="cs"/>
          <w:color w:val="000000"/>
          <w:sz w:val="32"/>
          <w:szCs w:val="32"/>
          <w:rtl/>
        </w:rPr>
        <w:t xml:space="preserve">ثلاثة فصول وخاتمة، كالتالي: </w:t>
      </w:r>
      <w:r w:rsidR="00FF51EB">
        <w:rPr>
          <w:rFonts w:ascii="Traditional Arabic" w:hAnsi="Traditional Arabic" w:cs="Traditional Arabic" w:hint="cs"/>
          <w:color w:val="000000"/>
          <w:sz w:val="32"/>
          <w:szCs w:val="32"/>
          <w:rtl/>
        </w:rPr>
        <w:t xml:space="preserve">    </w:t>
      </w:r>
      <w:r w:rsidR="008D45B8">
        <w:rPr>
          <w:rFonts w:ascii="Traditional Arabic" w:hAnsi="Traditional Arabic" w:cs="Traditional Arabic" w:hint="cs"/>
          <w:color w:val="000000"/>
          <w:sz w:val="32"/>
          <w:szCs w:val="32"/>
          <w:rtl/>
        </w:rPr>
        <w:t xml:space="preserve">           </w:t>
      </w:r>
      <w:r w:rsidR="00FF51EB">
        <w:rPr>
          <w:rFonts w:ascii="Traditional Arabic" w:hAnsi="Traditional Arabic" w:cs="Traditional Arabic" w:hint="cs"/>
          <w:color w:val="000000"/>
          <w:sz w:val="32"/>
          <w:szCs w:val="32"/>
          <w:rtl/>
        </w:rPr>
        <w:t xml:space="preserve">    </w:t>
      </w:r>
    </w:p>
    <w:p w:rsidR="005957EB" w:rsidRDefault="005957EB" w:rsidP="0028726D">
      <w:pPr>
        <w:spacing w:after="0" w:line="240" w:lineRule="auto"/>
        <w:jc w:val="right"/>
        <w:rPr>
          <w:rFonts w:ascii="Traditional Arabic" w:hAnsi="Traditional Arabic" w:cs="Traditional Arabic"/>
          <w:sz w:val="32"/>
          <w:szCs w:val="32"/>
          <w:rtl/>
        </w:rPr>
      </w:pPr>
      <w:r>
        <w:rPr>
          <w:rFonts w:ascii="Traditional Arabic" w:hAnsi="Traditional Arabic" w:cs="Traditional Arabic"/>
          <w:sz w:val="32"/>
          <w:szCs w:val="32"/>
          <w:rtl/>
        </w:rPr>
        <w:t xml:space="preserve">الفصل الأول : وفيه </w:t>
      </w:r>
      <w:r>
        <w:rPr>
          <w:rFonts w:ascii="Traditional Arabic" w:hAnsi="Traditional Arabic" w:cs="Traditional Arabic" w:hint="cs"/>
          <w:sz w:val="32"/>
          <w:szCs w:val="32"/>
          <w:rtl/>
        </w:rPr>
        <w:t>أربع مباحث</w:t>
      </w:r>
      <w:r w:rsidRPr="00912426">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p>
    <w:p w:rsidR="005957EB" w:rsidRPr="005957EB" w:rsidRDefault="005957EB" w:rsidP="0028726D">
      <w:pPr>
        <w:spacing w:after="0" w:line="240" w:lineRule="auto"/>
        <w:jc w:val="right"/>
        <w:rPr>
          <w:rFonts w:ascii="Traditional Arabic" w:hAnsi="Traditional Arabic" w:cs="Traditional Arabic"/>
          <w:sz w:val="32"/>
          <w:szCs w:val="32"/>
          <w:rtl/>
        </w:rPr>
      </w:pPr>
      <w:r w:rsidRPr="00912426">
        <w:rPr>
          <w:rFonts w:ascii="Traditional Arabic" w:hAnsi="Traditional Arabic" w:cs="Traditional Arabic"/>
          <w:sz w:val="32"/>
          <w:szCs w:val="32"/>
          <w:rtl/>
        </w:rPr>
        <w:t>المبحث الأول : معنى الغلو والتطرف والتنطع</w:t>
      </w:r>
      <w:r>
        <w:rPr>
          <w:rFonts w:ascii="Traditional Arabic" w:hAnsi="Traditional Arabic" w:cs="Traditional Arabic" w:hint="cs"/>
          <w:sz w:val="32"/>
          <w:szCs w:val="32"/>
          <w:rtl/>
        </w:rPr>
        <w:t>.</w:t>
      </w:r>
    </w:p>
    <w:p w:rsidR="006827B4" w:rsidRPr="00912426" w:rsidRDefault="006827B4" w:rsidP="0028726D">
      <w:pPr>
        <w:autoSpaceDE w:val="0"/>
        <w:autoSpaceDN w:val="0"/>
        <w:bidi/>
        <w:adjustRightInd w:val="0"/>
        <w:spacing w:after="0" w:line="240" w:lineRule="auto"/>
        <w:rPr>
          <w:rFonts w:ascii="Traditional Arabic" w:hAnsi="Traditional Arabic" w:cs="Traditional Arabic"/>
          <w:sz w:val="32"/>
          <w:szCs w:val="32"/>
          <w:rtl/>
        </w:rPr>
      </w:pPr>
      <w:r w:rsidRPr="00912426">
        <w:rPr>
          <w:rFonts w:ascii="Traditional Arabic" w:hAnsi="Traditional Arabic" w:cs="Traditional Arabic"/>
          <w:sz w:val="32"/>
          <w:szCs w:val="32"/>
          <w:rtl/>
        </w:rPr>
        <w:t xml:space="preserve">المبحث الثاني: </w:t>
      </w:r>
      <w:r>
        <w:rPr>
          <w:rFonts w:ascii="Traditional Arabic" w:hAnsi="Traditional Arabic" w:cs="Traditional Arabic"/>
          <w:sz w:val="32"/>
          <w:szCs w:val="32"/>
          <w:rtl/>
        </w:rPr>
        <w:t xml:space="preserve">وفيه </w:t>
      </w:r>
      <w:r>
        <w:rPr>
          <w:rFonts w:ascii="Traditional Arabic" w:hAnsi="Traditional Arabic" w:cs="Traditional Arabic" w:hint="cs"/>
          <w:sz w:val="32"/>
          <w:szCs w:val="32"/>
          <w:rtl/>
        </w:rPr>
        <w:t>ثلاث مطالب</w:t>
      </w:r>
      <w:r w:rsidRPr="00912426">
        <w:rPr>
          <w:rFonts w:ascii="Traditional Arabic" w:hAnsi="Traditional Arabic" w:cs="Traditional Arabic"/>
          <w:sz w:val="32"/>
          <w:szCs w:val="32"/>
          <w:rtl/>
        </w:rPr>
        <w:t xml:space="preserve">؛ </w:t>
      </w:r>
    </w:p>
    <w:p w:rsidR="00921C8E" w:rsidRPr="00912426" w:rsidRDefault="006827B4" w:rsidP="0028726D">
      <w:pPr>
        <w:spacing w:after="0" w:line="240" w:lineRule="auto"/>
        <w:jc w:val="right"/>
        <w:rPr>
          <w:rFonts w:ascii="Traditional Arabic" w:hAnsi="Traditional Arabic" w:cs="Traditional Arabic"/>
          <w:sz w:val="32"/>
          <w:szCs w:val="32"/>
          <w:rtl/>
        </w:rPr>
      </w:pPr>
      <w:r w:rsidRPr="00912426">
        <w:rPr>
          <w:rFonts w:ascii="Traditional Arabic" w:hAnsi="Traditional Arabic" w:cs="Traditional Arabic"/>
          <w:sz w:val="32"/>
          <w:szCs w:val="32"/>
          <w:rtl/>
        </w:rPr>
        <w:t>المطلب الأول : معنى الإرهاب لغة</w:t>
      </w:r>
      <w:r w:rsidR="00D96A6E">
        <w:rPr>
          <w:rFonts w:ascii="Traditional Arabic" w:hAnsi="Traditional Arabic" w:cs="Traditional Arabic" w:hint="cs"/>
          <w:sz w:val="32"/>
          <w:szCs w:val="32"/>
          <w:rtl/>
        </w:rPr>
        <w:t>.</w:t>
      </w:r>
    </w:p>
    <w:p w:rsidR="00EE3216" w:rsidRDefault="00D96A6E" w:rsidP="0028726D">
      <w:pPr>
        <w:spacing w:after="0" w:line="240" w:lineRule="auto"/>
        <w:jc w:val="right"/>
        <w:rPr>
          <w:rFonts w:ascii="Traditional Arabic" w:hAnsi="Traditional Arabic" w:cs="Traditional Arabic"/>
          <w:sz w:val="32"/>
          <w:szCs w:val="32"/>
          <w:rtl/>
        </w:rPr>
      </w:pPr>
      <w:r w:rsidRPr="00912426">
        <w:rPr>
          <w:rFonts w:ascii="Traditional Arabic" w:hAnsi="Traditional Arabic" w:cs="Traditional Arabic"/>
          <w:sz w:val="32"/>
          <w:szCs w:val="32"/>
          <w:rtl/>
        </w:rPr>
        <w:t>المطلب الثاني : معنى الإرهاب اصطلاحا</w:t>
      </w:r>
      <w:r w:rsidR="00FF51EB">
        <w:rPr>
          <w:rFonts w:ascii="Traditional Arabic" w:hAnsi="Traditional Arabic" w:cs="Traditional Arabic" w:hint="cs"/>
          <w:sz w:val="32"/>
          <w:szCs w:val="32"/>
          <w:rtl/>
        </w:rPr>
        <w:t>.</w:t>
      </w:r>
    </w:p>
    <w:p w:rsidR="00EE3216" w:rsidRDefault="00D96A6E" w:rsidP="0028726D">
      <w:pPr>
        <w:spacing w:after="0" w:line="240" w:lineRule="auto"/>
        <w:jc w:val="right"/>
        <w:rPr>
          <w:rFonts w:ascii="Traditional Arabic" w:hAnsi="Traditional Arabic" w:cs="Traditional Arabic"/>
          <w:sz w:val="32"/>
          <w:szCs w:val="32"/>
          <w:rtl/>
        </w:rPr>
      </w:pPr>
      <w:r w:rsidRPr="00882B0D">
        <w:rPr>
          <w:rFonts w:ascii="Traditional Arabic" w:hAnsi="Traditional Arabic" w:cs="Traditional Arabic"/>
          <w:sz w:val="32"/>
          <w:szCs w:val="32"/>
          <w:rtl/>
        </w:rPr>
        <w:t>المطلب الثالث: التصور العام للإرهاب وطبيعته</w:t>
      </w:r>
      <w:r w:rsidR="00FF51EB">
        <w:rPr>
          <w:rFonts w:ascii="Traditional Arabic" w:hAnsi="Traditional Arabic" w:cs="Traditional Arabic" w:hint="cs"/>
          <w:sz w:val="32"/>
          <w:szCs w:val="32"/>
          <w:rtl/>
        </w:rPr>
        <w:t>.</w:t>
      </w:r>
    </w:p>
    <w:p w:rsidR="00D96A6E" w:rsidRDefault="00AF1AF9" w:rsidP="0028726D">
      <w:pPr>
        <w:spacing w:after="0" w:line="240" w:lineRule="auto"/>
        <w:jc w:val="right"/>
        <w:rPr>
          <w:rFonts w:ascii="Traditional Arabic" w:hAnsi="Traditional Arabic" w:cs="Traditional Arabic"/>
          <w:sz w:val="32"/>
          <w:szCs w:val="32"/>
          <w:rtl/>
        </w:rPr>
      </w:pPr>
      <w:r>
        <w:rPr>
          <w:rFonts w:ascii="Traditional Arabic" w:hAnsi="Traditional Arabic" w:cs="Traditional Arabic"/>
          <w:sz w:val="32"/>
          <w:szCs w:val="32"/>
          <w:rtl/>
        </w:rPr>
        <w:t>الم</w:t>
      </w:r>
      <w:r>
        <w:rPr>
          <w:rFonts w:ascii="Traditional Arabic" w:hAnsi="Traditional Arabic" w:cs="Traditional Arabic" w:hint="cs"/>
          <w:sz w:val="32"/>
          <w:szCs w:val="32"/>
          <w:rtl/>
        </w:rPr>
        <w:t>بحث الثالث</w:t>
      </w:r>
      <w:r w:rsidRPr="00882B0D">
        <w:rPr>
          <w:rFonts w:ascii="Traditional Arabic" w:hAnsi="Traditional Arabic" w:cs="Traditional Arabic"/>
          <w:sz w:val="32"/>
          <w:szCs w:val="32"/>
          <w:rtl/>
        </w:rPr>
        <w:t>: أنواع الإرهاب</w:t>
      </w:r>
      <w:r w:rsidR="00FF51EB">
        <w:rPr>
          <w:rFonts w:ascii="Traditional Arabic" w:hAnsi="Traditional Arabic" w:cs="Traditional Arabic" w:hint="cs"/>
          <w:sz w:val="32"/>
          <w:szCs w:val="32"/>
          <w:rtl/>
        </w:rPr>
        <w:t>.</w:t>
      </w:r>
    </w:p>
    <w:p w:rsidR="00D96A6E" w:rsidRDefault="008E2978" w:rsidP="0028726D">
      <w:pPr>
        <w:spacing w:after="0" w:line="240" w:lineRule="auto"/>
        <w:jc w:val="right"/>
        <w:rPr>
          <w:rFonts w:ascii="Traditional Arabic" w:hAnsi="Traditional Arabic" w:cs="Traditional Arabic"/>
          <w:sz w:val="32"/>
          <w:szCs w:val="32"/>
          <w:rtl/>
        </w:rPr>
      </w:pPr>
      <w:r>
        <w:rPr>
          <w:rFonts w:ascii="Traditional Arabic" w:hAnsi="Traditional Arabic" w:cs="Traditional Arabic"/>
          <w:sz w:val="32"/>
          <w:szCs w:val="32"/>
          <w:rtl/>
        </w:rPr>
        <w:t>الم</w:t>
      </w:r>
      <w:r>
        <w:rPr>
          <w:rFonts w:ascii="Traditional Arabic" w:hAnsi="Traditional Arabic" w:cs="Traditional Arabic" w:hint="cs"/>
          <w:sz w:val="32"/>
          <w:szCs w:val="32"/>
          <w:rtl/>
        </w:rPr>
        <w:t>بحث الرابع</w:t>
      </w:r>
      <w:r w:rsidRPr="00882B0D">
        <w:rPr>
          <w:rFonts w:ascii="Traditional Arabic" w:hAnsi="Traditional Arabic" w:cs="Traditional Arabic"/>
          <w:sz w:val="32"/>
          <w:szCs w:val="32"/>
          <w:rtl/>
        </w:rPr>
        <w:t xml:space="preserve"> : تصحيح خطإ فاحش في المقارنة بين الغلو والتطرف والإرهاب وبين التمسك بالدين الإسلامي الحنيف.</w:t>
      </w:r>
    </w:p>
    <w:p w:rsidR="006F0970" w:rsidRDefault="006F0970" w:rsidP="0028726D">
      <w:pPr>
        <w:autoSpaceDE w:val="0"/>
        <w:autoSpaceDN w:val="0"/>
        <w:bidi/>
        <w:adjustRightInd w:val="0"/>
        <w:spacing w:after="0" w:line="240" w:lineRule="auto"/>
        <w:rPr>
          <w:rFonts w:ascii="Traditional Arabic" w:hAnsi="Traditional Arabic" w:cs="Traditional Arabic"/>
          <w:sz w:val="32"/>
          <w:szCs w:val="32"/>
          <w:rtl/>
        </w:rPr>
      </w:pPr>
      <w:r>
        <w:rPr>
          <w:rFonts w:ascii="Traditional Arabic" w:hAnsi="Traditional Arabic" w:cs="Traditional Arabic" w:hint="cs"/>
          <w:sz w:val="32"/>
          <w:szCs w:val="32"/>
          <w:rtl/>
        </w:rPr>
        <w:t>الفصل الثاني: منشأ الإرهاب ومنبعه: وفيه ثلاث مباحث؛</w:t>
      </w:r>
    </w:p>
    <w:p w:rsidR="00D96A6E" w:rsidRDefault="006F0970" w:rsidP="0028726D">
      <w:pPr>
        <w:spacing w:after="0" w:line="240" w:lineRule="auto"/>
        <w:jc w:val="right"/>
        <w:rPr>
          <w:rFonts w:ascii="Traditional Arabic" w:hAnsi="Traditional Arabic" w:cs="Traditional Arabic"/>
          <w:sz w:val="32"/>
          <w:szCs w:val="32"/>
          <w:rtl/>
        </w:rPr>
      </w:pPr>
      <w:r>
        <w:rPr>
          <w:rFonts w:ascii="Traditional Arabic" w:hAnsi="Traditional Arabic" w:cs="Traditional Arabic" w:hint="cs"/>
          <w:sz w:val="32"/>
          <w:szCs w:val="32"/>
          <w:rtl/>
        </w:rPr>
        <w:t>المبحث الأول : منشأ الإرهاب في العالم الإنساني</w:t>
      </w:r>
      <w:r w:rsidR="00FF51EB">
        <w:rPr>
          <w:rFonts w:ascii="Traditional Arabic" w:hAnsi="Traditional Arabic" w:cs="Traditional Arabic" w:hint="cs"/>
          <w:sz w:val="32"/>
          <w:szCs w:val="32"/>
          <w:rtl/>
        </w:rPr>
        <w:t>.</w:t>
      </w:r>
    </w:p>
    <w:p w:rsidR="00D96A6E" w:rsidRDefault="00EE4F97" w:rsidP="0028726D">
      <w:pPr>
        <w:spacing w:after="0" w:line="240" w:lineRule="auto"/>
        <w:jc w:val="right"/>
        <w:rPr>
          <w:rFonts w:ascii="Traditional Arabic" w:hAnsi="Traditional Arabic" w:cs="Traditional Arabic"/>
          <w:sz w:val="32"/>
          <w:szCs w:val="32"/>
          <w:rtl/>
        </w:rPr>
      </w:pPr>
      <w:r>
        <w:rPr>
          <w:rFonts w:ascii="Traditional Arabic" w:hAnsi="Traditional Arabic" w:cs="Traditional Arabic" w:hint="cs"/>
          <w:sz w:val="32"/>
          <w:szCs w:val="32"/>
          <w:rtl/>
        </w:rPr>
        <w:t>المبحث الثاني : الإرهاب في الإسلام</w:t>
      </w:r>
      <w:r w:rsidR="00FF51EB">
        <w:rPr>
          <w:rFonts w:ascii="Traditional Arabic" w:hAnsi="Traditional Arabic" w:cs="Traditional Arabic" w:hint="cs"/>
          <w:sz w:val="32"/>
          <w:szCs w:val="32"/>
          <w:rtl/>
        </w:rPr>
        <w:t>.</w:t>
      </w:r>
    </w:p>
    <w:p w:rsidR="007012BD" w:rsidRDefault="00C8174A" w:rsidP="0028726D">
      <w:pPr>
        <w:spacing w:after="0" w:line="240" w:lineRule="auto"/>
        <w:jc w:val="right"/>
        <w:rPr>
          <w:rFonts w:ascii="Traditional Arabic" w:hAnsi="Traditional Arabic" w:cs="Traditional Arabic"/>
          <w:sz w:val="32"/>
          <w:szCs w:val="32"/>
          <w:rtl/>
        </w:rPr>
      </w:pPr>
      <w:r>
        <w:rPr>
          <w:rFonts w:ascii="Traditional Arabic" w:hAnsi="Traditional Arabic" w:cs="Traditional Arabic" w:hint="cs"/>
          <w:sz w:val="32"/>
          <w:szCs w:val="32"/>
          <w:rtl/>
        </w:rPr>
        <w:t>المبحث الثالث : الإرهاب في نيجيريا</w:t>
      </w:r>
      <w:r w:rsidR="00FF51EB">
        <w:rPr>
          <w:rFonts w:ascii="Traditional Arabic" w:hAnsi="Traditional Arabic" w:cs="Traditional Arabic" w:hint="cs"/>
          <w:sz w:val="32"/>
          <w:szCs w:val="32"/>
          <w:rtl/>
        </w:rPr>
        <w:t>.</w:t>
      </w:r>
    </w:p>
    <w:p w:rsidR="00EE7278" w:rsidRDefault="00EE7278" w:rsidP="0028726D">
      <w:pPr>
        <w:autoSpaceDE w:val="0"/>
        <w:autoSpaceDN w:val="0"/>
        <w:bidi/>
        <w:adjustRightInd w:val="0"/>
        <w:spacing w:after="0" w:line="240" w:lineRule="auto"/>
        <w:rPr>
          <w:rFonts w:ascii="Traditional Arabic" w:hAnsi="Traditional Arabic" w:cs="Traditional Arabic"/>
          <w:sz w:val="32"/>
          <w:szCs w:val="32"/>
          <w:rtl/>
        </w:rPr>
      </w:pPr>
      <w:r>
        <w:rPr>
          <w:rFonts w:ascii="Traditional Arabic" w:hAnsi="Traditional Arabic" w:cs="Traditional Arabic" w:hint="cs"/>
          <w:sz w:val="32"/>
          <w:szCs w:val="32"/>
          <w:rtl/>
        </w:rPr>
        <w:t>الفصل الثالث : وفيه مبحثان:</w:t>
      </w:r>
    </w:p>
    <w:p w:rsidR="00C8174A" w:rsidRDefault="00EE7278" w:rsidP="0028726D">
      <w:pPr>
        <w:spacing w:after="0" w:line="240" w:lineRule="auto"/>
        <w:jc w:val="right"/>
        <w:rPr>
          <w:rFonts w:ascii="Traditional Arabic" w:hAnsi="Traditional Arabic" w:cs="Traditional Arabic"/>
          <w:sz w:val="32"/>
          <w:szCs w:val="32"/>
          <w:rtl/>
        </w:rPr>
      </w:pPr>
      <w:r>
        <w:rPr>
          <w:rFonts w:ascii="Traditional Arabic" w:hAnsi="Traditional Arabic" w:cs="Traditional Arabic" w:hint="cs"/>
          <w:sz w:val="32"/>
          <w:szCs w:val="32"/>
          <w:rtl/>
        </w:rPr>
        <w:t>المبحث الأول : اهتمام الإسلام بالأمن</w:t>
      </w:r>
      <w:r w:rsidR="00FF51EB">
        <w:rPr>
          <w:rFonts w:ascii="Traditional Arabic" w:hAnsi="Traditional Arabic" w:cs="Traditional Arabic" w:hint="cs"/>
          <w:sz w:val="32"/>
          <w:szCs w:val="32"/>
          <w:rtl/>
        </w:rPr>
        <w:t>.</w:t>
      </w:r>
    </w:p>
    <w:p w:rsidR="00C8174A" w:rsidRDefault="001821A8" w:rsidP="0028726D">
      <w:pPr>
        <w:spacing w:after="0" w:line="240" w:lineRule="auto"/>
        <w:jc w:val="right"/>
        <w:rPr>
          <w:rFonts w:ascii="Traditional Arabic" w:hAnsi="Traditional Arabic" w:cs="Traditional Arabic"/>
          <w:sz w:val="32"/>
          <w:szCs w:val="32"/>
          <w:rtl/>
        </w:rPr>
      </w:pPr>
      <w:r>
        <w:rPr>
          <w:rFonts w:ascii="Traditional Arabic" w:hAnsi="Traditional Arabic" w:cs="Traditional Arabic" w:hint="cs"/>
          <w:sz w:val="32"/>
          <w:szCs w:val="32"/>
          <w:rtl/>
        </w:rPr>
        <w:t>المبحث الثاني : الإرهاب في المنظور الإسلامي</w:t>
      </w:r>
      <w:r w:rsidR="00FF51EB">
        <w:rPr>
          <w:rFonts w:ascii="Traditional Arabic" w:hAnsi="Traditional Arabic" w:cs="Traditional Arabic" w:hint="cs"/>
          <w:sz w:val="32"/>
          <w:szCs w:val="32"/>
          <w:rtl/>
        </w:rPr>
        <w:t>.</w:t>
      </w:r>
    </w:p>
    <w:p w:rsidR="0028726D" w:rsidRDefault="0028726D" w:rsidP="0028726D">
      <w:pPr>
        <w:spacing w:after="0" w:line="240" w:lineRule="auto"/>
        <w:jc w:val="right"/>
        <w:rPr>
          <w:rFonts w:ascii="Traditional Arabic" w:hAnsi="Traditional Arabic" w:cs="Traditional Arabic"/>
          <w:sz w:val="32"/>
          <w:szCs w:val="32"/>
          <w:rtl/>
        </w:rPr>
      </w:pPr>
      <w:r>
        <w:rPr>
          <w:rFonts w:ascii="Traditional Arabic" w:hAnsi="Traditional Arabic" w:cs="Traditional Arabic" w:hint="cs"/>
          <w:sz w:val="32"/>
          <w:szCs w:val="32"/>
          <w:rtl/>
        </w:rPr>
        <w:t>الخاتمة</w:t>
      </w:r>
    </w:p>
    <w:p w:rsidR="0028726D" w:rsidRDefault="00FC3C8C" w:rsidP="008D45B8">
      <w:pPr>
        <w:spacing w:after="0" w:line="240" w:lineRule="auto"/>
        <w:jc w:val="right"/>
        <w:rPr>
          <w:rFonts w:ascii="Traditional Arabic" w:hAnsi="Traditional Arabic" w:cs="Traditional Arabic"/>
          <w:sz w:val="32"/>
          <w:szCs w:val="32"/>
          <w:rtl/>
        </w:rPr>
      </w:pPr>
      <w:r>
        <w:rPr>
          <w:rFonts w:ascii="Traditional Arabic" w:hAnsi="Traditional Arabic" w:cs="Traditional Arabic" w:hint="cs"/>
          <w:sz w:val="32"/>
          <w:szCs w:val="32"/>
          <w:rtl/>
        </w:rPr>
        <w:t>هذا وقد استفدت من البحوث المتقدمة في المسألة، خاصة بحث المطرودي والشبل وقد أشرت في كل مكان إلى صاحبه، فالله أسأل أن يسدد ويوفق إنه خير مسؤول.</w:t>
      </w:r>
    </w:p>
    <w:p w:rsidR="00D96A6E" w:rsidRPr="00D178F8" w:rsidRDefault="00F53B99" w:rsidP="00D96A6E">
      <w:pPr>
        <w:jc w:val="both"/>
        <w:rPr>
          <w:rFonts w:ascii="Traditional Arabic" w:hAnsi="Traditional Arabic" w:cs="Traditional Arabic"/>
          <w:b/>
          <w:bCs/>
          <w:sz w:val="32"/>
          <w:szCs w:val="32"/>
          <w:rtl/>
        </w:rPr>
      </w:pPr>
      <w:r w:rsidRPr="00D178F8">
        <w:rPr>
          <w:rFonts w:ascii="Traditional Arabic" w:hAnsi="Traditional Arabic" w:cs="Traditional Arabic"/>
          <w:b/>
          <w:bCs/>
          <w:sz w:val="32"/>
          <w:szCs w:val="32"/>
          <w:rtl/>
        </w:rPr>
        <w:lastRenderedPageBreak/>
        <w:t xml:space="preserve">الفصل الأول : وفيه </w:t>
      </w:r>
      <w:r w:rsidRPr="00D178F8">
        <w:rPr>
          <w:rFonts w:ascii="Traditional Arabic" w:hAnsi="Traditional Arabic" w:cs="Traditional Arabic" w:hint="cs"/>
          <w:b/>
          <w:bCs/>
          <w:sz w:val="32"/>
          <w:szCs w:val="32"/>
          <w:rtl/>
        </w:rPr>
        <w:t>أربع مباحث</w:t>
      </w:r>
      <w:r w:rsidR="009C1D91" w:rsidRPr="00D178F8">
        <w:rPr>
          <w:rFonts w:ascii="Traditional Arabic" w:hAnsi="Traditional Arabic" w:cs="Traditional Arabic"/>
          <w:b/>
          <w:bCs/>
          <w:sz w:val="32"/>
          <w:szCs w:val="32"/>
          <w:rtl/>
        </w:rPr>
        <w:t>:</w:t>
      </w:r>
      <w:r w:rsidR="00B72185" w:rsidRPr="00D178F8">
        <w:rPr>
          <w:rFonts w:ascii="Traditional Arabic" w:hAnsi="Traditional Arabic" w:cs="Traditional Arabic" w:hint="cs"/>
          <w:b/>
          <w:bCs/>
          <w:sz w:val="32"/>
          <w:szCs w:val="32"/>
          <w:rtl/>
        </w:rPr>
        <w:t xml:space="preserve">               </w:t>
      </w:r>
      <w:r w:rsidR="00562EA6" w:rsidRPr="00D178F8">
        <w:rPr>
          <w:rFonts w:ascii="Traditional Arabic" w:hAnsi="Traditional Arabic" w:cs="Traditional Arabic" w:hint="cs"/>
          <w:b/>
          <w:bCs/>
          <w:sz w:val="32"/>
          <w:szCs w:val="32"/>
          <w:rtl/>
        </w:rPr>
        <w:t xml:space="preserve">   </w:t>
      </w:r>
      <w:r w:rsidR="00B72185" w:rsidRPr="00D178F8">
        <w:rPr>
          <w:rFonts w:ascii="Traditional Arabic" w:hAnsi="Traditional Arabic" w:cs="Traditional Arabic" w:hint="cs"/>
          <w:b/>
          <w:bCs/>
          <w:sz w:val="32"/>
          <w:szCs w:val="32"/>
          <w:rtl/>
        </w:rPr>
        <w:t xml:space="preserve">                                                    </w:t>
      </w:r>
      <w:r w:rsidRPr="00D178F8">
        <w:rPr>
          <w:rFonts w:ascii="Traditional Arabic" w:hAnsi="Traditional Arabic" w:cs="Traditional Arabic" w:hint="cs"/>
          <w:b/>
          <w:bCs/>
          <w:sz w:val="32"/>
          <w:szCs w:val="32"/>
          <w:rtl/>
        </w:rPr>
        <w:t xml:space="preserve">           </w:t>
      </w:r>
    </w:p>
    <w:p w:rsidR="009C1D91" w:rsidRPr="00912426" w:rsidRDefault="009C1D91" w:rsidP="00E404DF">
      <w:pPr>
        <w:jc w:val="both"/>
        <w:rPr>
          <w:rFonts w:ascii="Traditional Arabic" w:hAnsi="Traditional Arabic" w:cs="Traditional Arabic"/>
          <w:sz w:val="32"/>
          <w:szCs w:val="32"/>
          <w:rtl/>
        </w:rPr>
      </w:pPr>
      <w:r w:rsidRPr="00D178F8">
        <w:rPr>
          <w:rFonts w:ascii="Traditional Arabic" w:hAnsi="Traditional Arabic" w:cs="Traditional Arabic"/>
          <w:b/>
          <w:bCs/>
          <w:sz w:val="32"/>
          <w:szCs w:val="32"/>
          <w:rtl/>
        </w:rPr>
        <w:t>المبحث الأول</w:t>
      </w:r>
      <w:r w:rsidRPr="00912426">
        <w:rPr>
          <w:rFonts w:ascii="Traditional Arabic" w:hAnsi="Traditional Arabic" w:cs="Traditional Arabic"/>
          <w:sz w:val="32"/>
          <w:szCs w:val="32"/>
          <w:rtl/>
        </w:rPr>
        <w:t xml:space="preserve"> : معنى الغلو والتطرف</w:t>
      </w:r>
      <w:r w:rsidR="007E0ED7" w:rsidRPr="00912426">
        <w:rPr>
          <w:rFonts w:ascii="Traditional Arabic" w:hAnsi="Traditional Arabic" w:cs="Traditional Arabic"/>
          <w:sz w:val="32"/>
          <w:szCs w:val="32"/>
          <w:rtl/>
        </w:rPr>
        <w:t xml:space="preserve"> والتنطع</w:t>
      </w:r>
      <w:r w:rsidRPr="00912426">
        <w:rPr>
          <w:rFonts w:ascii="Traditional Arabic" w:hAnsi="Traditional Arabic" w:cs="Traditional Arabic"/>
          <w:sz w:val="32"/>
          <w:szCs w:val="32"/>
          <w:rtl/>
        </w:rPr>
        <w:t>، نظرا إلى أن أصل الإرهاب هو التطرف والغلو</w:t>
      </w:r>
      <w:r w:rsidR="007E0ED7" w:rsidRPr="00912426">
        <w:rPr>
          <w:rFonts w:ascii="Traditional Arabic" w:hAnsi="Traditional Arabic" w:cs="Traditional Arabic"/>
          <w:sz w:val="32"/>
          <w:szCs w:val="32"/>
          <w:rtl/>
        </w:rPr>
        <w:t xml:space="preserve"> والتنطع فلا بد أن ن</w:t>
      </w:r>
      <w:r w:rsidRPr="00912426">
        <w:rPr>
          <w:rFonts w:ascii="Traditional Arabic" w:hAnsi="Traditional Arabic" w:cs="Traditional Arabic"/>
          <w:sz w:val="32"/>
          <w:szCs w:val="32"/>
          <w:rtl/>
        </w:rPr>
        <w:t>قف على معنى الغلو والتطرف</w:t>
      </w:r>
      <w:r w:rsidR="005E5F1A" w:rsidRPr="00912426">
        <w:rPr>
          <w:rFonts w:ascii="Traditional Arabic" w:hAnsi="Traditional Arabic" w:cs="Traditional Arabic"/>
          <w:sz w:val="32"/>
          <w:szCs w:val="32"/>
          <w:rtl/>
        </w:rPr>
        <w:t xml:space="preserve"> والتنطع</w:t>
      </w:r>
      <w:r w:rsidRPr="00912426">
        <w:rPr>
          <w:rFonts w:ascii="Traditional Arabic" w:hAnsi="Traditional Arabic" w:cs="Traditional Arabic"/>
          <w:sz w:val="32"/>
          <w:szCs w:val="32"/>
          <w:rtl/>
        </w:rPr>
        <w:t xml:space="preserve"> ومن ثم يكون انطلاقنا إلى مناط البحث.</w:t>
      </w:r>
      <w:r w:rsidR="00B72185">
        <w:rPr>
          <w:rFonts w:ascii="Traditional Arabic" w:hAnsi="Traditional Arabic" w:cs="Traditional Arabic" w:hint="cs"/>
          <w:sz w:val="32"/>
          <w:szCs w:val="32"/>
          <w:rtl/>
        </w:rPr>
        <w:t xml:space="preserve">    </w:t>
      </w:r>
      <w:r w:rsidR="00562EA6">
        <w:rPr>
          <w:rFonts w:ascii="Traditional Arabic" w:hAnsi="Traditional Arabic" w:cs="Traditional Arabic" w:hint="cs"/>
          <w:sz w:val="32"/>
          <w:szCs w:val="32"/>
          <w:rtl/>
        </w:rPr>
        <w:t xml:space="preserve">          </w:t>
      </w:r>
      <w:r w:rsidR="00D178F8">
        <w:rPr>
          <w:rFonts w:ascii="Traditional Arabic" w:hAnsi="Traditional Arabic" w:cs="Traditional Arabic" w:hint="cs"/>
          <w:sz w:val="32"/>
          <w:szCs w:val="32"/>
          <w:rtl/>
        </w:rPr>
        <w:t xml:space="preserve">                      </w:t>
      </w:r>
    </w:p>
    <w:p w:rsidR="009C1D91" w:rsidRPr="00912426" w:rsidRDefault="00EB11BC" w:rsidP="00562EA6">
      <w:pPr>
        <w:pStyle w:val="ListParagraph"/>
        <w:spacing w:after="0" w:line="240" w:lineRule="auto"/>
        <w:ind w:left="1080"/>
        <w:jc w:val="both"/>
        <w:rPr>
          <w:rFonts w:ascii="Traditional Arabic" w:hAnsi="Traditional Arabic" w:cs="Traditional Arabic"/>
          <w:sz w:val="32"/>
          <w:szCs w:val="32"/>
          <w:rtl/>
        </w:rPr>
      </w:pPr>
      <w:r w:rsidRPr="00912426">
        <w:rPr>
          <w:rFonts w:ascii="Traditional Arabic" w:hAnsi="Traditional Arabic" w:cs="Traditional Arabic"/>
          <w:sz w:val="32"/>
          <w:szCs w:val="32"/>
          <w:rtl/>
        </w:rPr>
        <w:t>1-الغلو : معاني الغلو في لغة العرب تدور على مجاوزة الحد المطلوب في الشيء.</w:t>
      </w:r>
      <w:r w:rsidR="00B72185">
        <w:rPr>
          <w:rFonts w:ascii="Traditional Arabic" w:hAnsi="Traditional Arabic" w:cs="Traditional Arabic" w:hint="cs"/>
          <w:sz w:val="32"/>
          <w:szCs w:val="32"/>
          <w:rtl/>
        </w:rPr>
        <w:t xml:space="preserve">    </w:t>
      </w:r>
      <w:r w:rsidR="00562EA6">
        <w:rPr>
          <w:rFonts w:ascii="Traditional Arabic" w:hAnsi="Traditional Arabic" w:cs="Traditional Arabic" w:hint="cs"/>
          <w:sz w:val="32"/>
          <w:szCs w:val="32"/>
          <w:rtl/>
        </w:rPr>
        <w:t xml:space="preserve">    </w:t>
      </w:r>
      <w:r w:rsidR="00937EEA">
        <w:rPr>
          <w:rFonts w:ascii="Traditional Arabic" w:hAnsi="Traditional Arabic" w:cs="Traditional Arabic" w:hint="cs"/>
          <w:sz w:val="32"/>
          <w:szCs w:val="32"/>
          <w:rtl/>
        </w:rPr>
        <w:t xml:space="preserve">               </w:t>
      </w:r>
    </w:p>
    <w:p w:rsidR="00EB11BC" w:rsidRPr="00912426" w:rsidRDefault="00EB11BC" w:rsidP="00E404DF">
      <w:pPr>
        <w:autoSpaceDE w:val="0"/>
        <w:autoSpaceDN w:val="0"/>
        <w:bidi/>
        <w:adjustRightInd w:val="0"/>
        <w:spacing w:after="0" w:line="240" w:lineRule="auto"/>
        <w:jc w:val="both"/>
        <w:rPr>
          <w:rFonts w:ascii="Traditional Arabic" w:hAnsi="Traditional Arabic" w:cs="Traditional Arabic"/>
          <w:sz w:val="32"/>
          <w:szCs w:val="32"/>
          <w:rtl/>
        </w:rPr>
      </w:pPr>
      <w:r w:rsidRPr="00912426">
        <w:rPr>
          <w:rFonts w:ascii="Traditional Arabic" w:hAnsi="Traditional Arabic" w:cs="Traditional Arabic"/>
          <w:sz w:val="32"/>
          <w:szCs w:val="32"/>
          <w:rtl/>
        </w:rPr>
        <w:t>قال صاحب اللسان : وأصل الغلاء الارتفاع ومجاوزة القدر في كل شيء. وبعته بالغلاء والغالي والغلي؛ كلهن عن ابن الأعرابي؛ وأنشد:</w:t>
      </w:r>
    </w:p>
    <w:p w:rsidR="00EB11BC" w:rsidRPr="00912426" w:rsidRDefault="00EB11BC" w:rsidP="00E404DF">
      <w:pPr>
        <w:autoSpaceDE w:val="0"/>
        <w:autoSpaceDN w:val="0"/>
        <w:bidi/>
        <w:adjustRightInd w:val="0"/>
        <w:spacing w:after="0" w:line="240" w:lineRule="auto"/>
        <w:jc w:val="both"/>
        <w:rPr>
          <w:rFonts w:ascii="Traditional Arabic" w:hAnsi="Traditional Arabic" w:cs="Traditional Arabic"/>
          <w:sz w:val="32"/>
          <w:szCs w:val="32"/>
          <w:rtl/>
        </w:rPr>
      </w:pPr>
      <w:r w:rsidRPr="00912426">
        <w:rPr>
          <w:rFonts w:ascii="Traditional Arabic" w:hAnsi="Traditional Arabic" w:cs="Traditional Arabic"/>
          <w:sz w:val="32"/>
          <w:szCs w:val="32"/>
          <w:rtl/>
        </w:rPr>
        <w:t>ولو أنا نباع كلام سلمى، ... لأعطينا به ثمنا غليا</w:t>
      </w:r>
    </w:p>
    <w:p w:rsidR="00EB11BC" w:rsidRPr="00912426" w:rsidRDefault="00EB11BC" w:rsidP="00E404DF">
      <w:pPr>
        <w:autoSpaceDE w:val="0"/>
        <w:autoSpaceDN w:val="0"/>
        <w:bidi/>
        <w:adjustRightInd w:val="0"/>
        <w:spacing w:after="0" w:line="240" w:lineRule="auto"/>
        <w:jc w:val="both"/>
        <w:rPr>
          <w:rFonts w:ascii="Traditional Arabic" w:hAnsi="Traditional Arabic" w:cs="Traditional Arabic"/>
          <w:sz w:val="32"/>
          <w:szCs w:val="32"/>
          <w:rtl/>
        </w:rPr>
      </w:pPr>
      <w:r w:rsidRPr="00912426">
        <w:rPr>
          <w:rFonts w:ascii="Traditional Arabic" w:hAnsi="Traditional Arabic" w:cs="Traditional Arabic"/>
          <w:sz w:val="32"/>
          <w:szCs w:val="32"/>
          <w:rtl/>
        </w:rPr>
        <w:t xml:space="preserve">وغلا في الدين والأمر يغلو غلوا: جاوز حده. وفي التنزيل: لا تغلوا في </w:t>
      </w:r>
      <w:r w:rsidR="00354764" w:rsidRPr="00912426">
        <w:rPr>
          <w:rFonts w:ascii="Traditional Arabic" w:hAnsi="Traditional Arabic" w:cs="Traditional Arabic"/>
          <w:sz w:val="32"/>
          <w:szCs w:val="32"/>
          <w:rtl/>
        </w:rPr>
        <w:t>دينكم</w:t>
      </w:r>
    </w:p>
    <w:p w:rsidR="00EB11BC" w:rsidRPr="00912426" w:rsidRDefault="00EB11BC" w:rsidP="00E404DF">
      <w:pPr>
        <w:autoSpaceDE w:val="0"/>
        <w:autoSpaceDN w:val="0"/>
        <w:bidi/>
        <w:adjustRightInd w:val="0"/>
        <w:spacing w:after="0" w:line="240" w:lineRule="auto"/>
        <w:jc w:val="both"/>
        <w:rPr>
          <w:rFonts w:ascii="Traditional Arabic" w:hAnsi="Traditional Arabic" w:cs="Traditional Arabic"/>
          <w:sz w:val="32"/>
          <w:szCs w:val="32"/>
          <w:rtl/>
        </w:rPr>
      </w:pPr>
      <w:r w:rsidRPr="00912426">
        <w:rPr>
          <w:rFonts w:ascii="Traditional Arabic" w:hAnsi="Traditional Arabic" w:cs="Traditional Arabic"/>
          <w:sz w:val="32"/>
          <w:szCs w:val="32"/>
          <w:rtl/>
        </w:rPr>
        <w:t>؛ وقال الحرث بن خالد:</w:t>
      </w:r>
    </w:p>
    <w:p w:rsidR="00EB11BC" w:rsidRPr="00912426" w:rsidRDefault="00EB11BC" w:rsidP="00E404DF">
      <w:pPr>
        <w:autoSpaceDE w:val="0"/>
        <w:autoSpaceDN w:val="0"/>
        <w:bidi/>
        <w:adjustRightInd w:val="0"/>
        <w:spacing w:after="0" w:line="240" w:lineRule="auto"/>
        <w:jc w:val="both"/>
        <w:rPr>
          <w:rFonts w:ascii="Traditional Arabic" w:hAnsi="Traditional Arabic" w:cs="Traditional Arabic"/>
          <w:sz w:val="32"/>
          <w:szCs w:val="32"/>
          <w:rtl/>
        </w:rPr>
      </w:pPr>
      <w:r w:rsidRPr="00912426">
        <w:rPr>
          <w:rFonts w:ascii="Traditional Arabic" w:hAnsi="Traditional Arabic" w:cs="Traditional Arabic"/>
          <w:sz w:val="32"/>
          <w:szCs w:val="32"/>
          <w:rtl/>
        </w:rPr>
        <w:t>خمصانة قلق موشحها، ... رؤد الشباب غلا بها عظم</w:t>
      </w:r>
    </w:p>
    <w:p w:rsidR="00EB11BC" w:rsidRPr="00912426" w:rsidRDefault="00EB11BC" w:rsidP="00E404DF">
      <w:pPr>
        <w:autoSpaceDE w:val="0"/>
        <w:autoSpaceDN w:val="0"/>
        <w:bidi/>
        <w:adjustRightInd w:val="0"/>
        <w:spacing w:after="0" w:line="240" w:lineRule="auto"/>
        <w:jc w:val="both"/>
        <w:rPr>
          <w:rFonts w:ascii="Traditional Arabic" w:hAnsi="Traditional Arabic" w:cs="Traditional Arabic"/>
          <w:sz w:val="32"/>
          <w:szCs w:val="32"/>
          <w:rtl/>
        </w:rPr>
      </w:pPr>
      <w:r w:rsidRPr="00912426">
        <w:rPr>
          <w:rFonts w:ascii="Traditional Arabic" w:hAnsi="Traditional Arabic" w:cs="Traditional Arabic"/>
          <w:sz w:val="32"/>
          <w:szCs w:val="32"/>
          <w:rtl/>
        </w:rPr>
        <w:t>التهذيب: وقال بعضهم غلوت في الأمر غلوا وغلانية وغلانيا إذا جاوزت فيه الحد وأفرطت فيه</w:t>
      </w:r>
      <w:r w:rsidR="00665BCD" w:rsidRPr="00912426">
        <w:rPr>
          <w:rStyle w:val="FootnoteReference"/>
          <w:rFonts w:ascii="Traditional Arabic" w:hAnsi="Traditional Arabic" w:cs="Traditional Arabic"/>
          <w:sz w:val="32"/>
          <w:szCs w:val="32"/>
          <w:rtl/>
        </w:rPr>
        <w:footnoteReference w:id="1"/>
      </w:r>
      <w:r w:rsidRPr="00912426">
        <w:rPr>
          <w:rFonts w:ascii="Traditional Arabic" w:hAnsi="Traditional Arabic" w:cs="Traditional Arabic"/>
          <w:sz w:val="32"/>
          <w:szCs w:val="32"/>
          <w:rtl/>
        </w:rPr>
        <w:t>.</w:t>
      </w:r>
    </w:p>
    <w:p w:rsidR="00551F37" w:rsidRPr="00912426" w:rsidRDefault="00551F37" w:rsidP="00E404DF">
      <w:pPr>
        <w:autoSpaceDE w:val="0"/>
        <w:autoSpaceDN w:val="0"/>
        <w:bidi/>
        <w:adjustRightInd w:val="0"/>
        <w:spacing w:after="0" w:line="240" w:lineRule="auto"/>
        <w:jc w:val="both"/>
        <w:rPr>
          <w:rFonts w:ascii="Traditional Arabic" w:hAnsi="Traditional Arabic" w:cs="Traditional Arabic"/>
          <w:sz w:val="32"/>
          <w:szCs w:val="32"/>
          <w:rtl/>
        </w:rPr>
      </w:pPr>
      <w:r w:rsidRPr="00912426">
        <w:rPr>
          <w:rFonts w:ascii="Traditional Arabic" w:hAnsi="Traditional Arabic" w:cs="Traditional Arabic"/>
          <w:sz w:val="32"/>
          <w:szCs w:val="32"/>
          <w:rtl/>
        </w:rPr>
        <w:t>وقال الفيروز آبادي في القاموس : وغلا في الأمر غلوا: جاوز حده</w:t>
      </w:r>
      <w:r w:rsidR="007367CA" w:rsidRPr="00912426">
        <w:rPr>
          <w:rStyle w:val="FootnoteReference"/>
          <w:rFonts w:ascii="Traditional Arabic" w:hAnsi="Traditional Arabic" w:cs="Traditional Arabic"/>
          <w:sz w:val="32"/>
          <w:szCs w:val="32"/>
          <w:rtl/>
        </w:rPr>
        <w:footnoteReference w:id="2"/>
      </w:r>
      <w:r w:rsidRPr="00912426">
        <w:rPr>
          <w:rFonts w:ascii="Traditional Arabic" w:hAnsi="Traditional Arabic" w:cs="Traditional Arabic"/>
          <w:sz w:val="32"/>
          <w:szCs w:val="32"/>
          <w:rtl/>
        </w:rPr>
        <w:t>.</w:t>
      </w:r>
    </w:p>
    <w:p w:rsidR="00701F67" w:rsidRPr="00912426" w:rsidRDefault="00701F67" w:rsidP="00E404DF">
      <w:pPr>
        <w:autoSpaceDE w:val="0"/>
        <w:autoSpaceDN w:val="0"/>
        <w:bidi/>
        <w:adjustRightInd w:val="0"/>
        <w:spacing w:after="0" w:line="240" w:lineRule="auto"/>
        <w:jc w:val="both"/>
        <w:rPr>
          <w:rFonts w:ascii="Traditional Arabic" w:hAnsi="Traditional Arabic" w:cs="Traditional Arabic"/>
          <w:sz w:val="32"/>
          <w:szCs w:val="32"/>
          <w:rtl/>
        </w:rPr>
      </w:pPr>
      <w:r w:rsidRPr="00912426">
        <w:rPr>
          <w:rFonts w:ascii="Traditional Arabic" w:hAnsi="Traditional Arabic" w:cs="Traditional Arabic"/>
          <w:sz w:val="32"/>
          <w:szCs w:val="32"/>
          <w:rtl/>
        </w:rPr>
        <w:t>فمما سبق يتبين أن ال</w:t>
      </w:r>
      <w:r w:rsidR="00562EA6">
        <w:rPr>
          <w:rFonts w:ascii="Traditional Arabic" w:hAnsi="Traditional Arabic" w:cs="Traditional Arabic"/>
          <w:sz w:val="32"/>
          <w:szCs w:val="32"/>
          <w:rtl/>
        </w:rPr>
        <w:t>غلو في سائر استعمالاته يدل على</w:t>
      </w:r>
      <w:r w:rsidRPr="00912426">
        <w:rPr>
          <w:rFonts w:ascii="Traditional Arabic" w:hAnsi="Traditional Arabic" w:cs="Traditional Arabic"/>
          <w:sz w:val="32"/>
          <w:szCs w:val="32"/>
          <w:rtl/>
        </w:rPr>
        <w:t xml:space="preserve"> الارتفاع والزيادة ومجاوزة</w:t>
      </w:r>
      <w:r w:rsidR="00562EA6">
        <w:rPr>
          <w:rFonts w:ascii="Traditional Arabic" w:hAnsi="Traditional Arabic" w:cs="Traditional Arabic"/>
          <w:sz w:val="32"/>
          <w:szCs w:val="32"/>
          <w:rtl/>
        </w:rPr>
        <w:t xml:space="preserve"> الأصل الطبيعي أو الحد المعتاد</w:t>
      </w:r>
      <w:r w:rsidRPr="00912426">
        <w:rPr>
          <w:rStyle w:val="FootnoteReference"/>
          <w:rFonts w:ascii="Traditional Arabic" w:hAnsi="Traditional Arabic" w:cs="Traditional Arabic"/>
          <w:sz w:val="32"/>
          <w:szCs w:val="32"/>
          <w:rtl/>
        </w:rPr>
        <w:footnoteReference w:id="3"/>
      </w:r>
      <w:r w:rsidRPr="00912426">
        <w:rPr>
          <w:rFonts w:ascii="Traditional Arabic" w:hAnsi="Traditional Arabic" w:cs="Traditional Arabic"/>
          <w:sz w:val="32"/>
          <w:szCs w:val="32"/>
          <w:rtl/>
        </w:rPr>
        <w:t>.</w:t>
      </w:r>
    </w:p>
    <w:p w:rsidR="00F27470" w:rsidRPr="00912426" w:rsidRDefault="00F27470" w:rsidP="00082925">
      <w:pPr>
        <w:autoSpaceDE w:val="0"/>
        <w:autoSpaceDN w:val="0"/>
        <w:bidi/>
        <w:adjustRightInd w:val="0"/>
        <w:spacing w:after="0" w:line="240" w:lineRule="auto"/>
        <w:jc w:val="both"/>
        <w:rPr>
          <w:rFonts w:ascii="Traditional Arabic" w:hAnsi="Traditional Arabic" w:cs="Traditional Arabic"/>
          <w:sz w:val="32"/>
          <w:szCs w:val="32"/>
          <w:rtl/>
        </w:rPr>
      </w:pPr>
      <w:r w:rsidRPr="00912426">
        <w:rPr>
          <w:rFonts w:ascii="Traditional Arabic" w:hAnsi="Traditional Arabic" w:cs="Traditional Arabic"/>
          <w:sz w:val="32"/>
          <w:szCs w:val="32"/>
          <w:rtl/>
        </w:rPr>
        <w:t>وعليه فحقيقة الغلو:</w:t>
      </w:r>
      <w:r w:rsidR="00082925">
        <w:rPr>
          <w:rFonts w:ascii="Traditional Arabic" w:hAnsi="Traditional Arabic" w:cs="Traditional Arabic" w:hint="cs"/>
          <w:sz w:val="32"/>
          <w:szCs w:val="32"/>
          <w:rtl/>
        </w:rPr>
        <w:t xml:space="preserve"> </w:t>
      </w:r>
      <w:r w:rsidRPr="00912426">
        <w:rPr>
          <w:rFonts w:ascii="Traditional Arabic" w:hAnsi="Traditional Arabic" w:cs="Traditional Arabic"/>
          <w:sz w:val="32"/>
          <w:szCs w:val="32"/>
          <w:rtl/>
        </w:rPr>
        <w:t>هو: الزيادة ومجاوزة الحد الشرعي الواجب.</w:t>
      </w:r>
    </w:p>
    <w:p w:rsidR="00F27470" w:rsidRPr="00912426" w:rsidRDefault="00F27470" w:rsidP="00E404DF">
      <w:pPr>
        <w:autoSpaceDE w:val="0"/>
        <w:autoSpaceDN w:val="0"/>
        <w:bidi/>
        <w:adjustRightInd w:val="0"/>
        <w:spacing w:after="0" w:line="240" w:lineRule="auto"/>
        <w:jc w:val="both"/>
        <w:rPr>
          <w:rFonts w:ascii="Traditional Arabic" w:hAnsi="Traditional Arabic" w:cs="Traditional Arabic"/>
          <w:sz w:val="32"/>
          <w:szCs w:val="32"/>
          <w:rtl/>
        </w:rPr>
      </w:pPr>
      <w:r w:rsidRPr="00912426">
        <w:rPr>
          <w:rFonts w:ascii="Traditional Arabic" w:hAnsi="Traditional Arabic" w:cs="Traditional Arabic"/>
          <w:sz w:val="32"/>
          <w:szCs w:val="32"/>
          <w:rtl/>
        </w:rPr>
        <w:t>قال تعالى: {لَا تَغْلُوا فِي دِينِكُمْ وَلَا تَقُولُوا عَلَى اللَّهِ إِلَّا الْحَقَّ} [النساء: 171]</w:t>
      </w:r>
    </w:p>
    <w:p w:rsidR="001F27B4" w:rsidRPr="00912426" w:rsidRDefault="00F27470" w:rsidP="00E404DF">
      <w:pPr>
        <w:autoSpaceDE w:val="0"/>
        <w:autoSpaceDN w:val="0"/>
        <w:bidi/>
        <w:adjustRightInd w:val="0"/>
        <w:spacing w:after="0" w:line="240" w:lineRule="auto"/>
        <w:jc w:val="both"/>
        <w:rPr>
          <w:rFonts w:ascii="Traditional Arabic" w:hAnsi="Traditional Arabic" w:cs="Traditional Arabic"/>
          <w:sz w:val="32"/>
          <w:szCs w:val="32"/>
          <w:rtl/>
        </w:rPr>
      </w:pPr>
      <w:r w:rsidRPr="00912426">
        <w:rPr>
          <w:rFonts w:ascii="Traditional Arabic" w:hAnsi="Traditional Arabic" w:cs="Traditional Arabic"/>
          <w:sz w:val="32"/>
          <w:szCs w:val="32"/>
          <w:rtl/>
        </w:rPr>
        <w:t>وقال سبحانه في آية المائدة: {قُلْ يَاأَهْلَ الْكِتَابِ لَا تَغْلُوا فِي دِينِكُمْ غَيْرَ الْحَقِّ وَلَا تَتَّبِعُوا أَهْوَاءَ قَوْمٍ قَدْ ضَلُّوا مِنْ قَبْلُ وَأَضَلُّوا كَثِيرًا وَضَلُّوا عَنْ سَوَاءِ السَّبِيلِ} [المائدة: 77]</w:t>
      </w:r>
      <w:r w:rsidRPr="00912426">
        <w:rPr>
          <w:rStyle w:val="FootnoteReference"/>
          <w:rFonts w:ascii="Traditional Arabic" w:hAnsi="Traditional Arabic" w:cs="Traditional Arabic"/>
          <w:sz w:val="32"/>
          <w:szCs w:val="32"/>
          <w:rtl/>
        </w:rPr>
        <w:footnoteReference w:id="4"/>
      </w:r>
      <w:r w:rsidRPr="00912426">
        <w:rPr>
          <w:rFonts w:ascii="Traditional Arabic" w:hAnsi="Traditional Arabic" w:cs="Traditional Arabic"/>
          <w:sz w:val="32"/>
          <w:szCs w:val="32"/>
          <w:rtl/>
        </w:rPr>
        <w:t>.</w:t>
      </w:r>
    </w:p>
    <w:p w:rsidR="0028565D" w:rsidRPr="00912426" w:rsidRDefault="0028565D" w:rsidP="003125DE">
      <w:pPr>
        <w:autoSpaceDE w:val="0"/>
        <w:autoSpaceDN w:val="0"/>
        <w:bidi/>
        <w:adjustRightInd w:val="0"/>
        <w:spacing w:after="0" w:line="240" w:lineRule="auto"/>
        <w:jc w:val="both"/>
        <w:rPr>
          <w:rFonts w:ascii="Traditional Arabic" w:hAnsi="Traditional Arabic" w:cs="Traditional Arabic"/>
          <w:sz w:val="32"/>
          <w:szCs w:val="32"/>
          <w:rtl/>
        </w:rPr>
      </w:pPr>
      <w:r w:rsidRPr="00912426">
        <w:rPr>
          <w:rFonts w:ascii="Traditional Arabic" w:hAnsi="Traditional Arabic" w:cs="Traditional Arabic"/>
          <w:sz w:val="32"/>
          <w:szCs w:val="32"/>
          <w:rtl/>
        </w:rPr>
        <w:t>وعن عبد الرحمن بن شبل: سمعت رسول الله صلى الله عليه وسلم يقول: " اقرءوا القرآن، ولا تغلوا فيه، ولا تجفوا عنه، ولا تأكلوا به، ولا تستكثروا به</w:t>
      </w:r>
      <w:r w:rsidRPr="00912426">
        <w:rPr>
          <w:rStyle w:val="FootnoteReference"/>
          <w:rFonts w:ascii="Traditional Arabic" w:hAnsi="Traditional Arabic" w:cs="Traditional Arabic"/>
          <w:sz w:val="32"/>
          <w:szCs w:val="32"/>
          <w:rtl/>
        </w:rPr>
        <w:footnoteReference w:id="5"/>
      </w:r>
      <w:r w:rsidRPr="00912426">
        <w:rPr>
          <w:rFonts w:ascii="Traditional Arabic" w:hAnsi="Traditional Arabic" w:cs="Traditional Arabic"/>
          <w:sz w:val="32"/>
          <w:szCs w:val="32"/>
          <w:rtl/>
        </w:rPr>
        <w:t>.</w:t>
      </w:r>
    </w:p>
    <w:p w:rsidR="0028565D" w:rsidRPr="00912426" w:rsidRDefault="005D53B2" w:rsidP="00EB266F">
      <w:pPr>
        <w:autoSpaceDE w:val="0"/>
        <w:autoSpaceDN w:val="0"/>
        <w:bidi/>
        <w:adjustRightInd w:val="0"/>
        <w:spacing w:line="240" w:lineRule="auto"/>
        <w:jc w:val="both"/>
        <w:rPr>
          <w:rFonts w:ascii="Traditional Arabic" w:hAnsi="Traditional Arabic" w:cs="Traditional Arabic"/>
          <w:sz w:val="32"/>
          <w:szCs w:val="32"/>
        </w:rPr>
      </w:pPr>
      <w:r w:rsidRPr="00912426">
        <w:rPr>
          <w:rFonts w:ascii="Traditional Arabic" w:hAnsi="Traditional Arabic" w:cs="Traditional Arabic"/>
          <w:sz w:val="32"/>
          <w:szCs w:val="32"/>
          <w:rtl/>
        </w:rPr>
        <w:t>فمما سبق يتبين أن ا</w:t>
      </w:r>
      <w:r w:rsidR="0091695D">
        <w:rPr>
          <w:rFonts w:ascii="Traditional Arabic" w:hAnsi="Traditional Arabic" w:cs="Traditional Arabic"/>
          <w:sz w:val="32"/>
          <w:szCs w:val="32"/>
          <w:rtl/>
        </w:rPr>
        <w:t>لكتاب والسنة يخصصان عموم اللغة</w:t>
      </w:r>
      <w:r w:rsidR="0091695D">
        <w:rPr>
          <w:rFonts w:ascii="Traditional Arabic" w:hAnsi="Traditional Arabic" w:cs="Traditional Arabic" w:hint="cs"/>
          <w:sz w:val="32"/>
          <w:szCs w:val="32"/>
          <w:rtl/>
        </w:rPr>
        <w:t>،</w:t>
      </w:r>
      <w:r w:rsidRPr="00912426">
        <w:rPr>
          <w:rFonts w:ascii="Traditional Arabic" w:hAnsi="Traditional Arabic" w:cs="Traditional Arabic"/>
          <w:sz w:val="32"/>
          <w:szCs w:val="32"/>
          <w:rtl/>
        </w:rPr>
        <w:t xml:space="preserve"> وأن الغلو هو: ((الإفراط في مجاوزة المقدار المُعتبر شرعا في أمرٍ من أمور الدين))</w:t>
      </w:r>
      <w:r w:rsidRPr="00912426">
        <w:rPr>
          <w:rStyle w:val="FootnoteReference"/>
          <w:rFonts w:ascii="Traditional Arabic" w:hAnsi="Traditional Arabic" w:cs="Traditional Arabic"/>
          <w:sz w:val="32"/>
          <w:szCs w:val="32"/>
          <w:rtl/>
        </w:rPr>
        <w:footnoteReference w:id="6"/>
      </w:r>
      <w:r w:rsidRPr="00912426">
        <w:rPr>
          <w:rFonts w:ascii="Traditional Arabic" w:hAnsi="Traditional Arabic" w:cs="Traditional Arabic"/>
          <w:sz w:val="32"/>
          <w:szCs w:val="32"/>
          <w:rtl/>
        </w:rPr>
        <w:t>.</w:t>
      </w:r>
    </w:p>
    <w:p w:rsidR="00F56ECF" w:rsidRPr="00912426" w:rsidRDefault="003350E5" w:rsidP="00E404DF">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2-</w:t>
      </w:r>
      <w:r w:rsidR="00675663" w:rsidRPr="00912426">
        <w:rPr>
          <w:rFonts w:ascii="Traditional Arabic" w:hAnsi="Traditional Arabic" w:cs="Traditional Arabic"/>
          <w:sz w:val="32"/>
          <w:szCs w:val="32"/>
          <w:rtl/>
        </w:rPr>
        <w:t xml:space="preserve">والتطرف : </w:t>
      </w:r>
      <w:r w:rsidR="00F56ECF" w:rsidRPr="00912426">
        <w:rPr>
          <w:rFonts w:ascii="Traditional Arabic" w:hAnsi="Traditional Arabic" w:cs="Traditional Arabic"/>
          <w:sz w:val="32"/>
          <w:szCs w:val="32"/>
          <w:rtl/>
        </w:rPr>
        <w:t>التطّرف هو تفعَّل - بتشديد العين - من طرف يطرف طَرَفا بالتحريك، وهو الأخذ بأحد الطرفين والميل لهما: إما الطرف الأدنى أو الأقصى، ومنه أطلقوه على الناحية وطائفة الشيء. ومفهوم التطرف في العرف الدارج - في هذا الزمان -: الغلو في عقيدة أو فكرة أو مذهب أو غيره يختص به دين أو جماعة أو حزب</w:t>
      </w:r>
      <w:r w:rsidR="00F56ECF" w:rsidRPr="00912426">
        <w:rPr>
          <w:rStyle w:val="FootnoteReference"/>
          <w:rFonts w:ascii="Traditional Arabic" w:hAnsi="Traditional Arabic" w:cs="Traditional Arabic"/>
          <w:sz w:val="32"/>
          <w:szCs w:val="32"/>
          <w:rtl/>
        </w:rPr>
        <w:footnoteReference w:id="7"/>
      </w:r>
      <w:r w:rsidR="00F56ECF" w:rsidRPr="00912426">
        <w:rPr>
          <w:rFonts w:ascii="Traditional Arabic" w:hAnsi="Traditional Arabic" w:cs="Traditional Arabic"/>
          <w:sz w:val="32"/>
          <w:szCs w:val="32"/>
          <w:rtl/>
        </w:rPr>
        <w:t>.</w:t>
      </w:r>
    </w:p>
    <w:p w:rsidR="00675663" w:rsidRPr="00912426" w:rsidRDefault="00265334" w:rsidP="00E404DF">
      <w:pPr>
        <w:autoSpaceDE w:val="0"/>
        <w:autoSpaceDN w:val="0"/>
        <w:bidi/>
        <w:adjustRightInd w:val="0"/>
        <w:spacing w:after="0" w:line="240" w:lineRule="auto"/>
        <w:jc w:val="both"/>
        <w:rPr>
          <w:rFonts w:ascii="Traditional Arabic" w:hAnsi="Traditional Arabic" w:cs="Traditional Arabic"/>
          <w:sz w:val="32"/>
          <w:szCs w:val="32"/>
          <w:rtl/>
        </w:rPr>
      </w:pPr>
      <w:r w:rsidRPr="00912426">
        <w:rPr>
          <w:rFonts w:ascii="Traditional Arabic" w:hAnsi="Traditional Arabic" w:cs="Traditional Arabic"/>
          <w:sz w:val="32"/>
          <w:szCs w:val="32"/>
          <w:rtl/>
        </w:rPr>
        <w:lastRenderedPageBreak/>
        <w:t xml:space="preserve"> قال الأزهري في تهذيب اللغة : وقال الليث: الطرف: الطائفة من الشيء، يقول: أصبت طرفا من الشيء</w:t>
      </w:r>
      <w:r w:rsidRPr="00912426">
        <w:rPr>
          <w:rStyle w:val="FootnoteReference"/>
          <w:rFonts w:ascii="Traditional Arabic" w:hAnsi="Traditional Arabic" w:cs="Traditional Arabic"/>
          <w:sz w:val="32"/>
          <w:szCs w:val="32"/>
          <w:rtl/>
        </w:rPr>
        <w:footnoteReference w:id="8"/>
      </w:r>
      <w:r w:rsidRPr="00912426">
        <w:rPr>
          <w:rFonts w:ascii="Traditional Arabic" w:hAnsi="Traditional Arabic" w:cs="Traditional Arabic"/>
          <w:sz w:val="32"/>
          <w:szCs w:val="32"/>
          <w:rtl/>
        </w:rPr>
        <w:t>.</w:t>
      </w:r>
    </w:p>
    <w:p w:rsidR="003D1A8D" w:rsidRPr="00912426" w:rsidRDefault="003D1A8D" w:rsidP="00EB266F">
      <w:pPr>
        <w:autoSpaceDE w:val="0"/>
        <w:autoSpaceDN w:val="0"/>
        <w:bidi/>
        <w:adjustRightInd w:val="0"/>
        <w:spacing w:line="240" w:lineRule="auto"/>
        <w:jc w:val="both"/>
        <w:rPr>
          <w:rFonts w:ascii="Traditional Arabic" w:hAnsi="Traditional Arabic" w:cs="Traditional Arabic"/>
          <w:sz w:val="32"/>
          <w:szCs w:val="32"/>
          <w:rtl/>
        </w:rPr>
      </w:pPr>
      <w:r w:rsidRPr="00912426">
        <w:rPr>
          <w:rFonts w:ascii="Traditional Arabic" w:hAnsi="Traditional Arabic" w:cs="Traditional Arabic"/>
          <w:sz w:val="32"/>
          <w:szCs w:val="32"/>
          <w:rtl/>
        </w:rPr>
        <w:t xml:space="preserve">وقال ابن منظور : ورجل طرف </w:t>
      </w:r>
      <w:r w:rsidR="00326377" w:rsidRPr="00912426">
        <w:rPr>
          <w:rFonts w:ascii="Traditional Arabic" w:hAnsi="Traditional Arabic" w:cs="Traditional Arabic"/>
          <w:sz w:val="32"/>
          <w:szCs w:val="32"/>
          <w:rtl/>
        </w:rPr>
        <w:t>ومتطرف ومستطرف: لا يثبت على أمر</w:t>
      </w:r>
      <w:r w:rsidRPr="00912426">
        <w:rPr>
          <w:rStyle w:val="FootnoteReference"/>
          <w:rFonts w:ascii="Traditional Arabic" w:hAnsi="Traditional Arabic" w:cs="Traditional Arabic"/>
          <w:sz w:val="32"/>
          <w:szCs w:val="32"/>
          <w:rtl/>
        </w:rPr>
        <w:footnoteReference w:id="9"/>
      </w:r>
      <w:r w:rsidR="00326377" w:rsidRPr="00912426">
        <w:rPr>
          <w:rFonts w:ascii="Traditional Arabic" w:hAnsi="Traditional Arabic" w:cs="Traditional Arabic"/>
          <w:sz w:val="32"/>
          <w:szCs w:val="32"/>
          <w:rtl/>
        </w:rPr>
        <w:t>.</w:t>
      </w:r>
    </w:p>
    <w:p w:rsidR="00326377" w:rsidRPr="00912426" w:rsidRDefault="00ED5A5E" w:rsidP="00E404DF">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3-</w:t>
      </w:r>
      <w:r w:rsidR="00326377" w:rsidRPr="00912426">
        <w:rPr>
          <w:rFonts w:ascii="Traditional Arabic" w:hAnsi="Traditional Arabic" w:cs="Traditional Arabic"/>
          <w:sz w:val="32"/>
          <w:szCs w:val="32"/>
          <w:rtl/>
        </w:rPr>
        <w:t xml:space="preserve">التنطع : </w:t>
      </w:r>
      <w:r w:rsidR="009F3E43" w:rsidRPr="00912426">
        <w:rPr>
          <w:rFonts w:ascii="Traditional Arabic" w:hAnsi="Traditional Arabic" w:cs="Traditional Arabic"/>
          <w:sz w:val="32"/>
          <w:szCs w:val="32"/>
          <w:rtl/>
        </w:rPr>
        <w:t>قال الأزهري : والتنطع في الكلام: التعمق فيه، مأخوذ منه قلت: وفي الحديث: (هلك المتنطعون) وهم المتعمقون الغالون</w:t>
      </w:r>
      <w:r w:rsidR="009F3E43" w:rsidRPr="00912426">
        <w:rPr>
          <w:rStyle w:val="FootnoteReference"/>
          <w:rFonts w:ascii="Traditional Arabic" w:hAnsi="Traditional Arabic" w:cs="Traditional Arabic"/>
          <w:sz w:val="32"/>
          <w:szCs w:val="32"/>
          <w:rtl/>
        </w:rPr>
        <w:footnoteReference w:id="10"/>
      </w:r>
      <w:r w:rsidR="009F3E43" w:rsidRPr="00912426">
        <w:rPr>
          <w:rFonts w:ascii="Traditional Arabic" w:hAnsi="Traditional Arabic" w:cs="Traditional Arabic"/>
          <w:sz w:val="32"/>
          <w:szCs w:val="32"/>
          <w:rtl/>
        </w:rPr>
        <w:t>.</w:t>
      </w:r>
    </w:p>
    <w:p w:rsidR="005A2178" w:rsidRPr="00912426" w:rsidRDefault="005A2178" w:rsidP="00E404DF">
      <w:pPr>
        <w:autoSpaceDE w:val="0"/>
        <w:autoSpaceDN w:val="0"/>
        <w:bidi/>
        <w:adjustRightInd w:val="0"/>
        <w:spacing w:after="0" w:line="240" w:lineRule="auto"/>
        <w:jc w:val="both"/>
        <w:rPr>
          <w:rFonts w:ascii="Traditional Arabic" w:hAnsi="Traditional Arabic" w:cs="Traditional Arabic"/>
          <w:sz w:val="32"/>
          <w:szCs w:val="32"/>
          <w:rtl/>
        </w:rPr>
      </w:pPr>
      <w:r w:rsidRPr="00912426">
        <w:rPr>
          <w:rFonts w:ascii="Traditional Arabic" w:hAnsi="Traditional Arabic" w:cs="Traditional Arabic"/>
          <w:sz w:val="32"/>
          <w:szCs w:val="32"/>
          <w:rtl/>
        </w:rPr>
        <w:t>فعلى ما سبق نقول إن الغلو والتطرف والتنطع كلها يراد بها مجاوز</w:t>
      </w:r>
      <w:r w:rsidR="004008C1" w:rsidRPr="00912426">
        <w:rPr>
          <w:rFonts w:ascii="Traditional Arabic" w:hAnsi="Traditional Arabic" w:cs="Traditional Arabic"/>
          <w:sz w:val="32"/>
          <w:szCs w:val="32"/>
          <w:rtl/>
        </w:rPr>
        <w:t>ة الحد في الشيء والغلو في الدين، والانحراف عن الوسطية.</w:t>
      </w:r>
    </w:p>
    <w:p w:rsidR="005E45BA" w:rsidRPr="00912426" w:rsidRDefault="005E45BA" w:rsidP="00D178F8">
      <w:pPr>
        <w:autoSpaceDE w:val="0"/>
        <w:autoSpaceDN w:val="0"/>
        <w:bidi/>
        <w:adjustRightInd w:val="0"/>
        <w:spacing w:line="240" w:lineRule="auto"/>
        <w:jc w:val="both"/>
        <w:rPr>
          <w:rFonts w:ascii="Traditional Arabic" w:hAnsi="Traditional Arabic" w:cs="Traditional Arabic"/>
          <w:sz w:val="32"/>
          <w:szCs w:val="32"/>
          <w:rtl/>
        </w:rPr>
      </w:pPr>
      <w:r w:rsidRPr="00912426">
        <w:rPr>
          <w:rFonts w:ascii="Traditional Arabic" w:hAnsi="Traditional Arabic" w:cs="Traditional Arabic"/>
          <w:sz w:val="32"/>
          <w:szCs w:val="32"/>
          <w:rtl/>
        </w:rPr>
        <w:t>والعلاقة بينها وبين الإرهاب: هو أن الإرهاب نتيجة عن الغلو والتطرف والتنطع في الدين أو العصبية والقبلية، أو في الانحراف الفكري.</w:t>
      </w:r>
    </w:p>
    <w:p w:rsidR="00960DD6" w:rsidRPr="00D178F8" w:rsidRDefault="00960DD6" w:rsidP="00E404DF">
      <w:pPr>
        <w:autoSpaceDE w:val="0"/>
        <w:autoSpaceDN w:val="0"/>
        <w:bidi/>
        <w:adjustRightInd w:val="0"/>
        <w:spacing w:after="0" w:line="240" w:lineRule="auto"/>
        <w:jc w:val="both"/>
        <w:rPr>
          <w:rFonts w:ascii="Traditional Arabic" w:hAnsi="Traditional Arabic" w:cs="Traditional Arabic"/>
          <w:b/>
          <w:bCs/>
          <w:sz w:val="32"/>
          <w:szCs w:val="32"/>
          <w:rtl/>
        </w:rPr>
      </w:pPr>
      <w:r w:rsidRPr="00D178F8">
        <w:rPr>
          <w:rFonts w:ascii="Traditional Arabic" w:hAnsi="Traditional Arabic" w:cs="Traditional Arabic"/>
          <w:b/>
          <w:bCs/>
          <w:sz w:val="32"/>
          <w:szCs w:val="32"/>
          <w:rtl/>
        </w:rPr>
        <w:t xml:space="preserve">المبحث الثاني: </w:t>
      </w:r>
      <w:r w:rsidR="00A966B4" w:rsidRPr="00D178F8">
        <w:rPr>
          <w:rFonts w:ascii="Traditional Arabic" w:hAnsi="Traditional Arabic" w:cs="Traditional Arabic"/>
          <w:b/>
          <w:bCs/>
          <w:sz w:val="32"/>
          <w:szCs w:val="32"/>
          <w:rtl/>
        </w:rPr>
        <w:t xml:space="preserve">وفيه </w:t>
      </w:r>
      <w:r w:rsidR="00A966B4" w:rsidRPr="00D178F8">
        <w:rPr>
          <w:rFonts w:ascii="Traditional Arabic" w:hAnsi="Traditional Arabic" w:cs="Traditional Arabic" w:hint="cs"/>
          <w:b/>
          <w:bCs/>
          <w:sz w:val="32"/>
          <w:szCs w:val="32"/>
          <w:rtl/>
        </w:rPr>
        <w:t>ثلاث مطالب</w:t>
      </w:r>
      <w:r w:rsidRPr="00D178F8">
        <w:rPr>
          <w:rFonts w:ascii="Traditional Arabic" w:hAnsi="Traditional Arabic" w:cs="Traditional Arabic"/>
          <w:b/>
          <w:bCs/>
          <w:sz w:val="32"/>
          <w:szCs w:val="32"/>
          <w:rtl/>
        </w:rPr>
        <w:t>؛</w:t>
      </w:r>
      <w:r w:rsidR="00C62DE8" w:rsidRPr="00D178F8">
        <w:rPr>
          <w:rFonts w:ascii="Traditional Arabic" w:hAnsi="Traditional Arabic" w:cs="Traditional Arabic"/>
          <w:b/>
          <w:bCs/>
          <w:sz w:val="32"/>
          <w:szCs w:val="32"/>
          <w:rtl/>
        </w:rPr>
        <w:t xml:space="preserve"> </w:t>
      </w:r>
    </w:p>
    <w:p w:rsidR="00C62DE8" w:rsidRPr="00912426" w:rsidRDefault="00C62DE8" w:rsidP="00E404DF">
      <w:pPr>
        <w:autoSpaceDE w:val="0"/>
        <w:autoSpaceDN w:val="0"/>
        <w:bidi/>
        <w:adjustRightInd w:val="0"/>
        <w:spacing w:after="0" w:line="240" w:lineRule="auto"/>
        <w:jc w:val="both"/>
        <w:rPr>
          <w:rFonts w:ascii="Traditional Arabic" w:hAnsi="Traditional Arabic" w:cs="Traditional Arabic"/>
          <w:sz w:val="32"/>
          <w:szCs w:val="32"/>
          <w:rtl/>
        </w:rPr>
      </w:pPr>
      <w:r w:rsidRPr="00D178F8">
        <w:rPr>
          <w:rFonts w:ascii="Traditional Arabic" w:hAnsi="Traditional Arabic" w:cs="Traditional Arabic"/>
          <w:b/>
          <w:bCs/>
          <w:sz w:val="32"/>
          <w:szCs w:val="32"/>
          <w:rtl/>
        </w:rPr>
        <w:t>المطلب الأول</w:t>
      </w:r>
      <w:r w:rsidRPr="00912426">
        <w:rPr>
          <w:rFonts w:ascii="Traditional Arabic" w:hAnsi="Traditional Arabic" w:cs="Traditional Arabic"/>
          <w:sz w:val="32"/>
          <w:szCs w:val="32"/>
          <w:rtl/>
        </w:rPr>
        <w:t xml:space="preserve"> :</w:t>
      </w:r>
      <w:r w:rsidR="007842DA" w:rsidRPr="00912426">
        <w:rPr>
          <w:rFonts w:ascii="Traditional Arabic" w:hAnsi="Traditional Arabic" w:cs="Traditional Arabic"/>
          <w:sz w:val="32"/>
          <w:szCs w:val="32"/>
          <w:rtl/>
        </w:rPr>
        <w:t xml:space="preserve"> معنى الإرهاب لغة :</w:t>
      </w:r>
      <w:r w:rsidR="007653F1" w:rsidRPr="00912426">
        <w:rPr>
          <w:rFonts w:ascii="Traditional Arabic" w:hAnsi="Traditional Arabic" w:cs="Traditional Arabic"/>
          <w:sz w:val="32"/>
          <w:szCs w:val="32"/>
          <w:rtl/>
        </w:rPr>
        <w:t xml:space="preserve"> الإرهاب لغة: مصدر مأخوذ من رَهب كسلم يرهب رهبا ورهبابا وأرهابا، وهو الإخافة والتخويف.</w:t>
      </w:r>
    </w:p>
    <w:p w:rsidR="007842DA" w:rsidRPr="00912426" w:rsidRDefault="001D02FB" w:rsidP="00E404DF">
      <w:pPr>
        <w:autoSpaceDE w:val="0"/>
        <w:autoSpaceDN w:val="0"/>
        <w:bidi/>
        <w:adjustRightInd w:val="0"/>
        <w:spacing w:after="0" w:line="240" w:lineRule="auto"/>
        <w:jc w:val="both"/>
        <w:rPr>
          <w:rFonts w:ascii="Traditional Arabic" w:hAnsi="Traditional Arabic" w:cs="Traditional Arabic"/>
          <w:sz w:val="32"/>
          <w:szCs w:val="32"/>
          <w:rtl/>
        </w:rPr>
      </w:pPr>
      <w:r w:rsidRPr="00912426">
        <w:rPr>
          <w:rFonts w:ascii="Traditional Arabic" w:hAnsi="Traditional Arabic" w:cs="Traditional Arabic"/>
          <w:sz w:val="32"/>
          <w:szCs w:val="32"/>
          <w:rtl/>
        </w:rPr>
        <w:t>قال ابن الأثير : الرهبة: الخوف والفزع</w:t>
      </w:r>
      <w:r w:rsidRPr="00912426">
        <w:rPr>
          <w:rStyle w:val="FootnoteReference"/>
          <w:rFonts w:ascii="Traditional Arabic" w:hAnsi="Traditional Arabic" w:cs="Traditional Arabic"/>
          <w:sz w:val="32"/>
          <w:szCs w:val="32"/>
          <w:rtl/>
        </w:rPr>
        <w:footnoteReference w:id="11"/>
      </w:r>
      <w:r w:rsidRPr="00912426">
        <w:rPr>
          <w:rFonts w:ascii="Traditional Arabic" w:hAnsi="Traditional Arabic" w:cs="Traditional Arabic"/>
          <w:sz w:val="32"/>
          <w:szCs w:val="32"/>
          <w:rtl/>
        </w:rPr>
        <w:t>.</w:t>
      </w:r>
    </w:p>
    <w:p w:rsidR="00CE6FF9" w:rsidRPr="00912426" w:rsidRDefault="009A5FE8" w:rsidP="00E404DF">
      <w:pPr>
        <w:autoSpaceDE w:val="0"/>
        <w:autoSpaceDN w:val="0"/>
        <w:bidi/>
        <w:adjustRightInd w:val="0"/>
        <w:spacing w:after="0" w:line="240" w:lineRule="auto"/>
        <w:jc w:val="both"/>
        <w:rPr>
          <w:rFonts w:ascii="Traditional Arabic" w:hAnsi="Traditional Arabic" w:cs="Traditional Arabic"/>
          <w:sz w:val="32"/>
          <w:szCs w:val="32"/>
          <w:rtl/>
        </w:rPr>
      </w:pPr>
      <w:r w:rsidRPr="00912426">
        <w:rPr>
          <w:rFonts w:ascii="Traditional Arabic" w:hAnsi="Traditional Arabic" w:cs="Traditional Arabic"/>
          <w:sz w:val="32"/>
          <w:szCs w:val="32"/>
          <w:rtl/>
        </w:rPr>
        <w:t>قال الرازي : و (أرهبه) و (استرهبه) أخافه</w:t>
      </w:r>
      <w:r w:rsidRPr="00912426">
        <w:rPr>
          <w:rStyle w:val="FootnoteReference"/>
          <w:rFonts w:ascii="Traditional Arabic" w:hAnsi="Traditional Arabic" w:cs="Traditional Arabic"/>
          <w:sz w:val="32"/>
          <w:szCs w:val="32"/>
          <w:rtl/>
        </w:rPr>
        <w:footnoteReference w:id="12"/>
      </w:r>
      <w:r w:rsidRPr="00912426">
        <w:rPr>
          <w:rFonts w:ascii="Traditional Arabic" w:hAnsi="Traditional Arabic" w:cs="Traditional Arabic"/>
          <w:sz w:val="32"/>
          <w:szCs w:val="32"/>
          <w:rtl/>
        </w:rPr>
        <w:t>.</w:t>
      </w:r>
    </w:p>
    <w:p w:rsidR="00F27166" w:rsidRPr="00912426" w:rsidRDefault="00F27166" w:rsidP="00E404DF">
      <w:pPr>
        <w:autoSpaceDE w:val="0"/>
        <w:autoSpaceDN w:val="0"/>
        <w:bidi/>
        <w:adjustRightInd w:val="0"/>
        <w:spacing w:after="0" w:line="240" w:lineRule="auto"/>
        <w:jc w:val="both"/>
        <w:rPr>
          <w:rFonts w:ascii="Traditional Arabic" w:hAnsi="Traditional Arabic" w:cs="Traditional Arabic"/>
          <w:sz w:val="32"/>
          <w:szCs w:val="32"/>
          <w:rtl/>
        </w:rPr>
      </w:pPr>
      <w:r w:rsidRPr="00912426">
        <w:rPr>
          <w:rFonts w:ascii="Traditional Arabic" w:hAnsi="Traditional Arabic" w:cs="Traditional Arabic"/>
          <w:sz w:val="32"/>
          <w:szCs w:val="32"/>
          <w:rtl/>
        </w:rPr>
        <w:t>قال عنترة:</w:t>
      </w:r>
    </w:p>
    <w:p w:rsidR="00F27166" w:rsidRPr="00912426" w:rsidRDefault="00F27166" w:rsidP="00E404DF">
      <w:pPr>
        <w:autoSpaceDE w:val="0"/>
        <w:autoSpaceDN w:val="0"/>
        <w:bidi/>
        <w:adjustRightInd w:val="0"/>
        <w:spacing w:after="0" w:line="240" w:lineRule="auto"/>
        <w:jc w:val="both"/>
        <w:rPr>
          <w:rFonts w:ascii="Traditional Arabic" w:hAnsi="Traditional Arabic" w:cs="Traditional Arabic"/>
          <w:sz w:val="32"/>
          <w:szCs w:val="32"/>
          <w:rtl/>
        </w:rPr>
      </w:pPr>
      <w:r w:rsidRPr="00912426">
        <w:rPr>
          <w:rFonts w:ascii="Traditional Arabic" w:hAnsi="Traditional Arabic" w:cs="Traditional Arabic"/>
          <w:sz w:val="32"/>
          <w:szCs w:val="32"/>
          <w:rtl/>
        </w:rPr>
        <w:t>لولا الذي ترهب الأملاك قدرته ... جعلت من جوادي قبة الفلك.</w:t>
      </w:r>
    </w:p>
    <w:p w:rsidR="007B0F75" w:rsidRPr="00912426" w:rsidRDefault="007B0F75" w:rsidP="00C663DA">
      <w:pPr>
        <w:autoSpaceDE w:val="0"/>
        <w:autoSpaceDN w:val="0"/>
        <w:bidi/>
        <w:adjustRightInd w:val="0"/>
        <w:spacing w:line="240" w:lineRule="auto"/>
        <w:jc w:val="both"/>
        <w:rPr>
          <w:rFonts w:ascii="Traditional Arabic" w:hAnsi="Traditional Arabic" w:cs="Traditional Arabic"/>
          <w:sz w:val="16"/>
          <w:szCs w:val="16"/>
          <w:rtl/>
        </w:rPr>
      </w:pPr>
      <w:r w:rsidRPr="00912426">
        <w:rPr>
          <w:rFonts w:ascii="Traditional Arabic" w:hAnsi="Traditional Arabic" w:cs="Traditional Arabic"/>
          <w:sz w:val="32"/>
          <w:szCs w:val="32"/>
          <w:rtl/>
        </w:rPr>
        <w:t xml:space="preserve">ومعنى الإرهاب في اللغات الأخرى لا يبعد عن معناه في اللغة العربية؛ ففي اللغة الإنجليزية مثلا كلمة </w:t>
      </w:r>
      <w:r w:rsidRPr="00912426">
        <w:rPr>
          <w:rFonts w:ascii="Traditional Arabic" w:hAnsi="Traditional Arabic" w:cs="Traditional Arabic"/>
          <w:sz w:val="32"/>
          <w:szCs w:val="32"/>
        </w:rPr>
        <w:t>Terrorism</w:t>
      </w:r>
      <w:r w:rsidRPr="00912426">
        <w:rPr>
          <w:rFonts w:ascii="Traditional Arabic" w:hAnsi="Traditional Arabic" w:cs="Traditional Arabic"/>
          <w:sz w:val="32"/>
          <w:szCs w:val="32"/>
          <w:rtl/>
        </w:rPr>
        <w:t xml:space="preserve"> التي تعني الإرهاب، وهي مشتقة من كلمة </w:t>
      </w:r>
      <w:r w:rsidRPr="00912426">
        <w:rPr>
          <w:rFonts w:ascii="Traditional Arabic" w:hAnsi="Traditional Arabic" w:cs="Traditional Arabic"/>
          <w:sz w:val="32"/>
          <w:szCs w:val="32"/>
        </w:rPr>
        <w:t>Terror</w:t>
      </w:r>
      <w:r w:rsidRPr="00912426">
        <w:rPr>
          <w:rFonts w:ascii="Traditional Arabic" w:hAnsi="Traditional Arabic" w:cs="Traditional Arabic"/>
          <w:sz w:val="32"/>
          <w:szCs w:val="32"/>
          <w:rtl/>
        </w:rPr>
        <w:t xml:space="preserve"> أي تخويف أو </w:t>
      </w:r>
      <w:r w:rsidRPr="00912426">
        <w:rPr>
          <w:rFonts w:ascii="Traditional Arabic" w:hAnsi="Traditional Arabic" w:cs="Traditional Arabic"/>
          <w:sz w:val="32"/>
          <w:szCs w:val="32"/>
        </w:rPr>
        <w:t>Terrorize</w:t>
      </w:r>
      <w:r w:rsidRPr="00912426">
        <w:rPr>
          <w:rFonts w:ascii="Traditional Arabic" w:hAnsi="Traditional Arabic" w:cs="Traditional Arabic"/>
          <w:sz w:val="32"/>
          <w:szCs w:val="32"/>
          <w:rtl/>
        </w:rPr>
        <w:t xml:space="preserve"> وكلها تعني الخوف ومشتقاته</w:t>
      </w:r>
      <w:r w:rsidRPr="00912426">
        <w:rPr>
          <w:rStyle w:val="FootnoteReference"/>
          <w:rFonts w:ascii="Traditional Arabic" w:hAnsi="Traditional Arabic" w:cs="Traditional Arabic"/>
          <w:sz w:val="32"/>
          <w:szCs w:val="32"/>
          <w:rtl/>
        </w:rPr>
        <w:footnoteReference w:id="13"/>
      </w:r>
      <w:r w:rsidRPr="00912426">
        <w:rPr>
          <w:rFonts w:ascii="Traditional Arabic" w:hAnsi="Traditional Arabic" w:cs="Traditional Arabic"/>
          <w:sz w:val="32"/>
          <w:szCs w:val="32"/>
          <w:rtl/>
        </w:rPr>
        <w:t>.</w:t>
      </w:r>
    </w:p>
    <w:p w:rsidR="008E7349" w:rsidRPr="00882B0D" w:rsidRDefault="00CC3584" w:rsidP="00E404DF">
      <w:pPr>
        <w:autoSpaceDE w:val="0"/>
        <w:autoSpaceDN w:val="0"/>
        <w:bidi/>
        <w:adjustRightInd w:val="0"/>
        <w:spacing w:after="0" w:line="240" w:lineRule="auto"/>
        <w:jc w:val="both"/>
        <w:rPr>
          <w:rFonts w:ascii="Traditional Arabic" w:hAnsi="Traditional Arabic" w:cs="Traditional Arabic"/>
          <w:sz w:val="32"/>
          <w:szCs w:val="32"/>
          <w:rtl/>
        </w:rPr>
      </w:pPr>
      <w:r w:rsidRPr="00C663DA">
        <w:rPr>
          <w:rFonts w:ascii="Traditional Arabic" w:hAnsi="Traditional Arabic" w:cs="Traditional Arabic"/>
          <w:b/>
          <w:bCs/>
          <w:sz w:val="32"/>
          <w:szCs w:val="32"/>
          <w:rtl/>
        </w:rPr>
        <w:t>المطلب الثاني</w:t>
      </w:r>
      <w:r w:rsidRPr="00912426">
        <w:rPr>
          <w:rFonts w:ascii="Traditional Arabic" w:hAnsi="Traditional Arabic" w:cs="Traditional Arabic"/>
          <w:sz w:val="32"/>
          <w:szCs w:val="32"/>
          <w:rtl/>
        </w:rPr>
        <w:t xml:space="preserve"> : معنى الإرهاب اصطلاحا:</w:t>
      </w:r>
      <w:r w:rsidR="008E7349" w:rsidRPr="00882B0D">
        <w:rPr>
          <w:rFonts w:ascii="Traditional Arabic" w:hAnsi="Traditional Arabic" w:cs="Traditional Arabic"/>
          <w:rtl/>
        </w:rPr>
        <w:t xml:space="preserve"> </w:t>
      </w:r>
      <w:r w:rsidR="008E7349" w:rsidRPr="00882B0D">
        <w:rPr>
          <w:rFonts w:ascii="Traditional Arabic" w:hAnsi="Traditional Arabic" w:cs="Traditional Arabic"/>
          <w:sz w:val="32"/>
          <w:szCs w:val="32"/>
          <w:rtl/>
        </w:rPr>
        <w:t>التعريف الاصطلاحي للإرهاب هو محل الاختلاف وتباين الآراء ووجهات النظر</w:t>
      </w:r>
      <w:r w:rsidR="00AC6986" w:rsidRPr="00882B0D">
        <w:rPr>
          <w:rFonts w:ascii="Traditional Arabic" w:hAnsi="Traditional Arabic" w:cs="Traditional Arabic"/>
          <w:sz w:val="32"/>
          <w:szCs w:val="32"/>
          <w:rtl/>
        </w:rPr>
        <w:t xml:space="preserve">، وذلك </w:t>
      </w:r>
      <w:r w:rsidR="008E7349" w:rsidRPr="00882B0D">
        <w:rPr>
          <w:rFonts w:ascii="Traditional Arabic" w:hAnsi="Traditional Arabic" w:cs="Traditional Arabic"/>
          <w:sz w:val="32"/>
          <w:szCs w:val="32"/>
          <w:rtl/>
        </w:rPr>
        <w:t>أن كل مؤل</w:t>
      </w:r>
      <w:r w:rsidR="00AC6986" w:rsidRPr="00882B0D">
        <w:rPr>
          <w:rFonts w:ascii="Traditional Arabic" w:hAnsi="Traditional Arabic" w:cs="Traditional Arabic"/>
          <w:sz w:val="32"/>
          <w:szCs w:val="32"/>
          <w:rtl/>
        </w:rPr>
        <w:t>ف أو كاتب سيتأثر بثقافته وموروثه الحضاري</w:t>
      </w:r>
      <w:r w:rsidR="008E7349" w:rsidRPr="00882B0D">
        <w:rPr>
          <w:rFonts w:ascii="Traditional Arabic" w:hAnsi="Traditional Arabic" w:cs="Traditional Arabic"/>
          <w:sz w:val="32"/>
          <w:szCs w:val="32"/>
          <w:rtl/>
        </w:rPr>
        <w:t>، ولاعتبارات تاريخية، ولاختلاف الأهداف والتوجهات وسياسات الدول ومصالحها، تلك التي أدت إلى الاختلاف والتباين على أرض الواقع، فكثرت وتنوعت التعريفات إلى الدرجة التي وجد معها الباحثون في مجال الإرهاب أن عدد التعريفات الاصطلاحية التي ظهرت في المؤلفات التي اهتمت بظاهرة الإرهاب تزيد عن مائة تعريف، وفيها تفاوت وتباين وزيادة واتفاق.</w:t>
      </w:r>
    </w:p>
    <w:p w:rsidR="008E7349" w:rsidRPr="00882B0D" w:rsidRDefault="008E7349" w:rsidP="00E404DF">
      <w:pPr>
        <w:autoSpaceDE w:val="0"/>
        <w:autoSpaceDN w:val="0"/>
        <w:bidi/>
        <w:adjustRightInd w:val="0"/>
        <w:spacing w:after="0" w:line="240" w:lineRule="auto"/>
        <w:jc w:val="both"/>
        <w:rPr>
          <w:rFonts w:ascii="Traditional Arabic" w:hAnsi="Traditional Arabic" w:cs="Traditional Arabic"/>
          <w:sz w:val="32"/>
          <w:szCs w:val="32"/>
          <w:rtl/>
        </w:rPr>
      </w:pPr>
      <w:r w:rsidRPr="00882B0D">
        <w:rPr>
          <w:rFonts w:ascii="Traditional Arabic" w:hAnsi="Traditional Arabic" w:cs="Traditional Arabic"/>
          <w:sz w:val="32"/>
          <w:szCs w:val="32"/>
          <w:rtl/>
        </w:rPr>
        <w:t xml:space="preserve">" فالبعض يركز في تعريف الإرهاب على " الأسلوب " أو "الطريقة" فيرون أن الإرهاب ليس فلسفة ولا حركة، وإنما أسلوب أو طريقة لغرض تحقيق طموح سياسي لجماعة منعزلة ومحبطة، تدرك أن لا أمل لها في الوصول إلى ما تريده </w:t>
      </w:r>
      <w:r w:rsidRPr="00882B0D">
        <w:rPr>
          <w:rFonts w:ascii="Traditional Arabic" w:hAnsi="Traditional Arabic" w:cs="Traditional Arabic"/>
          <w:sz w:val="32"/>
          <w:szCs w:val="32"/>
          <w:rtl/>
        </w:rPr>
        <w:lastRenderedPageBreak/>
        <w:t xml:space="preserve">إلا عن طريق تخويف الأغلبية ومؤسساتها عن طريق إشاعة </w:t>
      </w:r>
      <w:r w:rsidR="00664356" w:rsidRPr="00882B0D">
        <w:rPr>
          <w:rFonts w:ascii="Traditional Arabic" w:hAnsi="Traditional Arabic" w:cs="Traditional Arabic"/>
          <w:sz w:val="32"/>
          <w:szCs w:val="32"/>
          <w:rtl/>
        </w:rPr>
        <w:t>الرعب والتضليل "</w:t>
      </w:r>
      <w:r w:rsidRPr="00882B0D">
        <w:rPr>
          <w:rFonts w:ascii="Traditional Arabic" w:hAnsi="Traditional Arabic" w:cs="Traditional Arabic"/>
          <w:sz w:val="32"/>
          <w:szCs w:val="32"/>
          <w:rtl/>
        </w:rPr>
        <w:t xml:space="preserve"> بينما يركز آخرون على الأهداف أو الوسائل أو الأسباب. وهكذا كل يركز على ما يدخل في نطاق اهتمامه.</w:t>
      </w:r>
    </w:p>
    <w:p w:rsidR="00CC3584" w:rsidRPr="00882B0D" w:rsidRDefault="008E7349" w:rsidP="00E404DF">
      <w:pPr>
        <w:autoSpaceDE w:val="0"/>
        <w:autoSpaceDN w:val="0"/>
        <w:bidi/>
        <w:adjustRightInd w:val="0"/>
        <w:spacing w:after="0" w:line="240" w:lineRule="auto"/>
        <w:jc w:val="both"/>
        <w:rPr>
          <w:rFonts w:ascii="Traditional Arabic" w:hAnsi="Traditional Arabic" w:cs="Traditional Arabic"/>
          <w:sz w:val="32"/>
          <w:szCs w:val="32"/>
        </w:rPr>
      </w:pPr>
      <w:r w:rsidRPr="00882B0D">
        <w:rPr>
          <w:rFonts w:ascii="Traditional Arabic" w:hAnsi="Traditional Arabic" w:cs="Traditional Arabic"/>
          <w:sz w:val="32"/>
          <w:szCs w:val="32"/>
          <w:rtl/>
        </w:rPr>
        <w:t>ورغم الصعوبة القائمة في التعريف الاصطلاحي للإرهاب، فإن الباحثين ما زالوا يتلمسون طريقهم للوصول إلى تعريف يتفق عليه، ويكون وسيلة لمعالجة جماعية.</w:t>
      </w:r>
    </w:p>
    <w:p w:rsidR="00CB7B2E" w:rsidRPr="00882B0D" w:rsidRDefault="00CB7B2E" w:rsidP="00E404DF">
      <w:pPr>
        <w:autoSpaceDE w:val="0"/>
        <w:autoSpaceDN w:val="0"/>
        <w:bidi/>
        <w:adjustRightInd w:val="0"/>
        <w:spacing w:after="0" w:line="240" w:lineRule="auto"/>
        <w:jc w:val="both"/>
        <w:rPr>
          <w:rFonts w:ascii="Traditional Arabic" w:hAnsi="Traditional Arabic" w:cs="Traditional Arabic"/>
          <w:sz w:val="32"/>
          <w:szCs w:val="32"/>
          <w:rtl/>
        </w:rPr>
      </w:pPr>
      <w:r w:rsidRPr="00882B0D">
        <w:rPr>
          <w:rFonts w:ascii="Traditional Arabic" w:hAnsi="Traditional Arabic" w:cs="Traditional Arabic"/>
          <w:sz w:val="32"/>
          <w:szCs w:val="32"/>
          <w:rtl/>
        </w:rPr>
        <w:t>وفيما يأتي أبرز تلك التعريفات</w:t>
      </w:r>
      <w:r w:rsidR="00AC6986" w:rsidRPr="00882B0D">
        <w:rPr>
          <w:rFonts w:ascii="Traditional Arabic" w:hAnsi="Traditional Arabic" w:cs="Traditional Arabic"/>
          <w:sz w:val="32"/>
          <w:szCs w:val="32"/>
          <w:rtl/>
        </w:rPr>
        <w:t xml:space="preserve"> </w:t>
      </w:r>
      <w:r w:rsidR="00AC6986" w:rsidRPr="00882B0D">
        <w:rPr>
          <w:rStyle w:val="FootnoteReference"/>
          <w:rFonts w:ascii="Traditional Arabic" w:hAnsi="Traditional Arabic" w:cs="Traditional Arabic"/>
          <w:sz w:val="32"/>
          <w:szCs w:val="32"/>
          <w:rtl/>
        </w:rPr>
        <w:footnoteReference w:id="14"/>
      </w:r>
      <w:r w:rsidRPr="00882B0D">
        <w:rPr>
          <w:rFonts w:ascii="Traditional Arabic" w:hAnsi="Traditional Arabic" w:cs="Traditional Arabic"/>
          <w:sz w:val="32"/>
          <w:szCs w:val="32"/>
          <w:rtl/>
        </w:rPr>
        <w:t>:</w:t>
      </w:r>
    </w:p>
    <w:p w:rsidR="00CB7B2E" w:rsidRPr="00882B0D" w:rsidRDefault="00C6042D" w:rsidP="00E404DF">
      <w:pPr>
        <w:autoSpaceDE w:val="0"/>
        <w:autoSpaceDN w:val="0"/>
        <w:bidi/>
        <w:adjustRightInd w:val="0"/>
        <w:spacing w:after="0" w:line="240" w:lineRule="auto"/>
        <w:jc w:val="both"/>
        <w:rPr>
          <w:rFonts w:ascii="Traditional Arabic" w:hAnsi="Traditional Arabic" w:cs="Traditional Arabic"/>
          <w:sz w:val="32"/>
          <w:szCs w:val="32"/>
          <w:rtl/>
        </w:rPr>
      </w:pPr>
      <w:r w:rsidRPr="00882B0D">
        <w:rPr>
          <w:rFonts w:ascii="Traditional Arabic" w:hAnsi="Traditional Arabic" w:cs="Traditional Arabic"/>
          <w:sz w:val="32"/>
          <w:szCs w:val="32"/>
          <w:rtl/>
        </w:rPr>
        <w:t>1</w:t>
      </w:r>
      <w:r w:rsidR="00CB7B2E" w:rsidRPr="00882B0D">
        <w:rPr>
          <w:rFonts w:ascii="Traditional Arabic" w:hAnsi="Traditional Arabic" w:cs="Traditional Arabic"/>
          <w:sz w:val="32"/>
          <w:szCs w:val="32"/>
          <w:rtl/>
        </w:rPr>
        <w:t>- عرفه عبد الستار الطويلة:</w:t>
      </w:r>
      <w:r w:rsidRPr="00882B0D">
        <w:rPr>
          <w:rFonts w:ascii="Traditional Arabic" w:hAnsi="Traditional Arabic" w:cs="Traditional Arabic"/>
          <w:sz w:val="32"/>
          <w:szCs w:val="32"/>
          <w:rtl/>
        </w:rPr>
        <w:t xml:space="preserve"> </w:t>
      </w:r>
      <w:r w:rsidR="00CB7B2E" w:rsidRPr="00882B0D">
        <w:rPr>
          <w:rFonts w:ascii="Traditional Arabic" w:hAnsi="Traditional Arabic" w:cs="Traditional Arabic"/>
          <w:sz w:val="32"/>
          <w:szCs w:val="32"/>
          <w:rtl/>
        </w:rPr>
        <w:t>"محاولة فرد أو مجموعة من الأفراد أو الجماعات، فرض رأي أو فكر أو مذهب أو دين أو موقف معين من قضية من القضايا، بالقوة والأساليب العنيفة، على أناس أو شعوب أو دول، بدلا من اللجوء إلى الحوار والوسائل المشروعة الحضارية، وهذه الجماعات أو الأفراد تحاول فرض هذه الأفكار بالقوة لأنها تعتبر نفسها على صواب والأغلبية مهما كانت نسبتها على ضلال، وتعطي نفسها وضع</w:t>
      </w:r>
      <w:r w:rsidR="00EE2088" w:rsidRPr="00882B0D">
        <w:rPr>
          <w:rFonts w:ascii="Traditional Arabic" w:hAnsi="Traditional Arabic" w:cs="Traditional Arabic"/>
          <w:sz w:val="32"/>
          <w:szCs w:val="32"/>
          <w:rtl/>
        </w:rPr>
        <w:t xml:space="preserve"> الوصاية عليها تحت أي مبرر"</w:t>
      </w:r>
      <w:r w:rsidR="00CB7B2E" w:rsidRPr="00882B0D">
        <w:rPr>
          <w:rFonts w:ascii="Traditional Arabic" w:hAnsi="Traditional Arabic" w:cs="Traditional Arabic"/>
          <w:sz w:val="32"/>
          <w:szCs w:val="32"/>
          <w:rtl/>
        </w:rPr>
        <w:t>.</w:t>
      </w:r>
    </w:p>
    <w:p w:rsidR="00CB7B2E" w:rsidRPr="00882B0D" w:rsidRDefault="00C6042D" w:rsidP="00E404DF">
      <w:pPr>
        <w:autoSpaceDE w:val="0"/>
        <w:autoSpaceDN w:val="0"/>
        <w:bidi/>
        <w:adjustRightInd w:val="0"/>
        <w:spacing w:after="0" w:line="240" w:lineRule="auto"/>
        <w:jc w:val="both"/>
        <w:rPr>
          <w:rFonts w:ascii="Traditional Arabic" w:hAnsi="Traditional Arabic" w:cs="Traditional Arabic"/>
          <w:sz w:val="32"/>
          <w:szCs w:val="32"/>
          <w:rtl/>
        </w:rPr>
      </w:pPr>
      <w:r w:rsidRPr="00882B0D">
        <w:rPr>
          <w:rFonts w:ascii="Traditional Arabic" w:hAnsi="Traditional Arabic" w:cs="Traditional Arabic"/>
          <w:sz w:val="32"/>
          <w:szCs w:val="32"/>
          <w:rtl/>
        </w:rPr>
        <w:t>2- وعرفت الموسوعة السياسية ا</w:t>
      </w:r>
      <w:r w:rsidR="00CB7B2E" w:rsidRPr="00882B0D">
        <w:rPr>
          <w:rFonts w:ascii="Traditional Arabic" w:hAnsi="Traditional Arabic" w:cs="Traditional Arabic"/>
          <w:sz w:val="32"/>
          <w:szCs w:val="32"/>
          <w:rtl/>
        </w:rPr>
        <w:t>لإرهاب بأنه</w:t>
      </w:r>
      <w:r w:rsidR="00A60482" w:rsidRPr="00882B0D">
        <w:rPr>
          <w:rFonts w:ascii="Traditional Arabic" w:hAnsi="Traditional Arabic" w:cs="Traditional Arabic"/>
          <w:sz w:val="32"/>
          <w:szCs w:val="32"/>
          <w:rtl/>
        </w:rPr>
        <w:t xml:space="preserve">: </w:t>
      </w:r>
      <w:r w:rsidR="00CB7B2E" w:rsidRPr="00882B0D">
        <w:rPr>
          <w:rFonts w:ascii="Traditional Arabic" w:hAnsi="Traditional Arabic" w:cs="Traditional Arabic"/>
          <w:sz w:val="32"/>
          <w:szCs w:val="32"/>
          <w:rtl/>
        </w:rPr>
        <w:t>"استخدام العنف- غير القانوني- أو التهديد به أو بأشكاله المختلفة؛ كالاغتيال والتشويه والتعذيب والتخريب والنسف وغيره بغية تحقيق هدف سياسي معين. . . وبشكل عام استخدام الإكراه لإخضاع طرف من</w:t>
      </w:r>
      <w:r w:rsidR="00EE2088" w:rsidRPr="00882B0D">
        <w:rPr>
          <w:rFonts w:ascii="Traditional Arabic" w:hAnsi="Traditional Arabic" w:cs="Traditional Arabic"/>
          <w:sz w:val="32"/>
          <w:szCs w:val="32"/>
          <w:rtl/>
        </w:rPr>
        <w:t>اوئ لمشيئة الجهة الإرهابية"</w:t>
      </w:r>
      <w:r w:rsidR="00CB7B2E" w:rsidRPr="00882B0D">
        <w:rPr>
          <w:rFonts w:ascii="Traditional Arabic" w:hAnsi="Traditional Arabic" w:cs="Traditional Arabic"/>
          <w:sz w:val="32"/>
          <w:szCs w:val="32"/>
          <w:rtl/>
        </w:rPr>
        <w:t>.</w:t>
      </w:r>
    </w:p>
    <w:p w:rsidR="00CB7B2E" w:rsidRPr="00882B0D" w:rsidRDefault="00A41F36" w:rsidP="00E404DF">
      <w:pPr>
        <w:autoSpaceDE w:val="0"/>
        <w:autoSpaceDN w:val="0"/>
        <w:bidi/>
        <w:adjustRightInd w:val="0"/>
        <w:spacing w:after="0" w:line="240" w:lineRule="auto"/>
        <w:jc w:val="both"/>
        <w:rPr>
          <w:rFonts w:ascii="Traditional Arabic" w:hAnsi="Traditional Arabic" w:cs="Traditional Arabic"/>
          <w:sz w:val="32"/>
          <w:szCs w:val="32"/>
          <w:rtl/>
        </w:rPr>
      </w:pPr>
      <w:r w:rsidRPr="00882B0D">
        <w:rPr>
          <w:rFonts w:ascii="Traditional Arabic" w:hAnsi="Traditional Arabic" w:cs="Traditional Arabic"/>
          <w:sz w:val="32"/>
          <w:szCs w:val="32"/>
          <w:rtl/>
        </w:rPr>
        <w:t>3</w:t>
      </w:r>
      <w:r w:rsidR="00CB7B2E" w:rsidRPr="00882B0D">
        <w:rPr>
          <w:rFonts w:ascii="Traditional Arabic" w:hAnsi="Traditional Arabic" w:cs="Traditional Arabic"/>
          <w:sz w:val="32"/>
          <w:szCs w:val="32"/>
          <w:rtl/>
        </w:rPr>
        <w:t>- وعرفه حسين الشريف:</w:t>
      </w:r>
      <w:r w:rsidRPr="00882B0D">
        <w:rPr>
          <w:rFonts w:ascii="Traditional Arabic" w:hAnsi="Traditional Arabic" w:cs="Traditional Arabic"/>
          <w:sz w:val="32"/>
          <w:szCs w:val="32"/>
          <w:rtl/>
        </w:rPr>
        <w:t xml:space="preserve"> </w:t>
      </w:r>
      <w:r w:rsidR="00CB7B2E" w:rsidRPr="00882B0D">
        <w:rPr>
          <w:rFonts w:ascii="Traditional Arabic" w:hAnsi="Traditional Arabic" w:cs="Traditional Arabic"/>
          <w:sz w:val="32"/>
          <w:szCs w:val="32"/>
          <w:rtl/>
        </w:rPr>
        <w:t>"منهج أو نظام، تحاول من خلاله مجموعة منظمة، أو طرف معين، جذب الانتباه إلى أهدافها، أو تجبر الطرف الآخر بتقديم تنازلات وفاء بأهدافها، بواسطة الاستخ</w:t>
      </w:r>
      <w:r w:rsidR="00EE2088" w:rsidRPr="00882B0D">
        <w:rPr>
          <w:rFonts w:ascii="Traditional Arabic" w:hAnsi="Traditional Arabic" w:cs="Traditional Arabic"/>
          <w:sz w:val="32"/>
          <w:szCs w:val="32"/>
          <w:rtl/>
        </w:rPr>
        <w:t>دام المنظم والمقصود للعنف "</w:t>
      </w:r>
      <w:r w:rsidR="00CB7B2E" w:rsidRPr="00882B0D">
        <w:rPr>
          <w:rFonts w:ascii="Traditional Arabic" w:hAnsi="Traditional Arabic" w:cs="Traditional Arabic"/>
          <w:sz w:val="32"/>
          <w:szCs w:val="32"/>
          <w:rtl/>
        </w:rPr>
        <w:t>.</w:t>
      </w:r>
    </w:p>
    <w:p w:rsidR="00CB7B2E" w:rsidRPr="00882B0D" w:rsidRDefault="00CB7B2E" w:rsidP="00E404DF">
      <w:pPr>
        <w:autoSpaceDE w:val="0"/>
        <w:autoSpaceDN w:val="0"/>
        <w:bidi/>
        <w:adjustRightInd w:val="0"/>
        <w:spacing w:after="0" w:line="240" w:lineRule="auto"/>
        <w:jc w:val="both"/>
        <w:rPr>
          <w:rFonts w:ascii="Traditional Arabic" w:hAnsi="Traditional Arabic" w:cs="Traditional Arabic"/>
          <w:sz w:val="32"/>
          <w:szCs w:val="32"/>
        </w:rPr>
      </w:pPr>
      <w:r w:rsidRPr="00882B0D">
        <w:rPr>
          <w:rFonts w:ascii="Traditional Arabic" w:hAnsi="Traditional Arabic" w:cs="Traditional Arabic"/>
          <w:sz w:val="32"/>
          <w:szCs w:val="32"/>
          <w:rtl/>
        </w:rPr>
        <w:t>(والإرهابي النمطي هو الشخص المدرب من أجل تنفيذ أعمال العنف المقررة بواسطة المنظمة أو الجماعة أو الجهة التي يتبعها، بحيث إنه في حال القبض على هذا النوع من الإرهابيين النمطيين، فإنهم يتحدثون أثناء محاكمتهم ليس من أجل تبرئة أنفسهم، بل لمحاولة نشر الأفكار السياسية لمنظمتهم، ويعدون ذلك هدفا من أهداف إرهابهم) .</w:t>
      </w:r>
    </w:p>
    <w:p w:rsidR="003500CC" w:rsidRPr="00882B0D" w:rsidRDefault="00A41F36" w:rsidP="00E404DF">
      <w:pPr>
        <w:autoSpaceDE w:val="0"/>
        <w:autoSpaceDN w:val="0"/>
        <w:bidi/>
        <w:adjustRightInd w:val="0"/>
        <w:spacing w:after="0" w:line="240" w:lineRule="auto"/>
        <w:jc w:val="both"/>
        <w:rPr>
          <w:rFonts w:ascii="Traditional Arabic" w:hAnsi="Traditional Arabic" w:cs="Traditional Arabic"/>
          <w:sz w:val="32"/>
          <w:szCs w:val="32"/>
          <w:rtl/>
        </w:rPr>
      </w:pPr>
      <w:r w:rsidRPr="00882B0D">
        <w:rPr>
          <w:rFonts w:ascii="Traditional Arabic" w:hAnsi="Traditional Arabic" w:cs="Traditional Arabic"/>
          <w:sz w:val="32"/>
          <w:szCs w:val="32"/>
          <w:rtl/>
        </w:rPr>
        <w:t>4-</w:t>
      </w:r>
      <w:r w:rsidR="003500CC" w:rsidRPr="00882B0D">
        <w:rPr>
          <w:rFonts w:ascii="Traditional Arabic" w:hAnsi="Traditional Arabic" w:cs="Traditional Arabic"/>
          <w:sz w:val="32"/>
          <w:szCs w:val="32"/>
          <w:rtl/>
        </w:rPr>
        <w:t>وجاء تعريف الإرهاب في نظام مجلس الشعب المصري كما يأتي:</w:t>
      </w:r>
    </w:p>
    <w:p w:rsidR="003500CC" w:rsidRPr="00882B0D" w:rsidRDefault="003500CC" w:rsidP="00E404DF">
      <w:pPr>
        <w:autoSpaceDE w:val="0"/>
        <w:autoSpaceDN w:val="0"/>
        <w:bidi/>
        <w:adjustRightInd w:val="0"/>
        <w:spacing w:after="0" w:line="240" w:lineRule="auto"/>
        <w:jc w:val="both"/>
        <w:rPr>
          <w:rFonts w:ascii="Traditional Arabic" w:hAnsi="Traditional Arabic" w:cs="Traditional Arabic"/>
          <w:sz w:val="32"/>
          <w:szCs w:val="32"/>
        </w:rPr>
      </w:pPr>
      <w:r w:rsidRPr="00882B0D">
        <w:rPr>
          <w:rFonts w:ascii="Traditional Arabic" w:hAnsi="Traditional Arabic" w:cs="Traditional Arabic"/>
          <w:sz w:val="32"/>
          <w:szCs w:val="32"/>
          <w:rtl/>
        </w:rPr>
        <w:t>" أي فعل يصدر من فرد أو مجموعة أفراد ضد فرد أو مجموعة أو ضد المجتمع لأغراض سياسية، أو بصورة أكثر تحديدا، هو استعمال العنف بأشكاله المادية وغير المادية للتأثير على الأفراد أو المجموعات أو الحكومات، وخلق مناخ من الاضطرابات وعدم الأمن بغية تحقيق هدف معين، لكنه وبصفة عامة يتضمن تأثيرا على المعتقدات أو القيم أو الأوضاع الاجتماعية والاقتصادية والثقافية والسياسية السائدة التي تم التوافق عليها في الدولة، والتي تمثل مصلحة قومية عليا"</w:t>
      </w:r>
    </w:p>
    <w:p w:rsidR="00755950" w:rsidRDefault="005F51A0" w:rsidP="00755950">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5</w:t>
      </w:r>
      <w:r w:rsidR="00327123" w:rsidRPr="00882B0D">
        <w:rPr>
          <w:rFonts w:ascii="Traditional Arabic" w:hAnsi="Traditional Arabic" w:cs="Traditional Arabic"/>
          <w:sz w:val="32"/>
          <w:szCs w:val="32"/>
          <w:rtl/>
        </w:rPr>
        <w:t>-</w:t>
      </w:r>
      <w:r w:rsidR="00EE2E7F" w:rsidRPr="00882B0D">
        <w:rPr>
          <w:rFonts w:ascii="Traditional Arabic" w:hAnsi="Traditional Arabic" w:cs="Traditional Arabic"/>
          <w:sz w:val="32"/>
          <w:szCs w:val="32"/>
          <w:rtl/>
        </w:rPr>
        <w:t>وفي قاموس أكسفور</w:t>
      </w:r>
      <w:r w:rsidR="00327123" w:rsidRPr="00882B0D">
        <w:rPr>
          <w:rFonts w:ascii="Traditional Arabic" w:hAnsi="Traditional Arabic" w:cs="Traditional Arabic"/>
          <w:sz w:val="32"/>
          <w:szCs w:val="32"/>
          <w:rtl/>
        </w:rPr>
        <w:t>د</w:t>
      </w:r>
      <w:r w:rsidR="00EE2E7F" w:rsidRPr="00882B0D">
        <w:rPr>
          <w:rFonts w:ascii="Traditional Arabic" w:hAnsi="Traditional Arabic" w:cs="Traditional Arabic"/>
          <w:sz w:val="32"/>
          <w:szCs w:val="32"/>
          <w:rtl/>
        </w:rPr>
        <w:t xml:space="preserve"> نجد كلمة إرهاب </w:t>
      </w:r>
      <w:r w:rsidR="00EE2E7F" w:rsidRPr="00882B0D">
        <w:rPr>
          <w:rFonts w:ascii="Traditional Arabic" w:hAnsi="Traditional Arabic" w:cs="Traditional Arabic"/>
          <w:sz w:val="32"/>
          <w:szCs w:val="32"/>
        </w:rPr>
        <w:t>Terrorism</w:t>
      </w:r>
      <w:r w:rsidR="00EE2E7F" w:rsidRPr="00882B0D">
        <w:rPr>
          <w:rFonts w:ascii="Traditional Arabic" w:hAnsi="Traditional Arabic" w:cs="Traditional Arabic"/>
          <w:sz w:val="32"/>
          <w:szCs w:val="32"/>
          <w:rtl/>
        </w:rPr>
        <w:t xml:space="preserve"> تعني سياسة أو أسلوب يعد لإرهاب المناوئين أو المعارضين لحكومة ما وإفزاعهم. فالإرهابي </w:t>
      </w:r>
      <w:r w:rsidR="00EE2E7F" w:rsidRPr="00882B0D">
        <w:rPr>
          <w:rFonts w:ascii="Traditional Arabic" w:hAnsi="Traditional Arabic" w:cs="Traditional Arabic"/>
          <w:sz w:val="32"/>
          <w:szCs w:val="32"/>
        </w:rPr>
        <w:t>Terrorist</w:t>
      </w:r>
      <w:r w:rsidR="00EE2E7F" w:rsidRPr="00882B0D">
        <w:rPr>
          <w:rFonts w:ascii="Traditional Arabic" w:hAnsi="Traditional Arabic" w:cs="Traditional Arabic"/>
          <w:sz w:val="32"/>
          <w:szCs w:val="32"/>
          <w:rtl/>
        </w:rPr>
        <w:t xml:space="preserve"> هو الشخص الذي يحاول أن يدعم آراءه بال</w:t>
      </w:r>
      <w:r w:rsidR="00FB7673" w:rsidRPr="00882B0D">
        <w:rPr>
          <w:rFonts w:ascii="Traditional Arabic" w:hAnsi="Traditional Arabic" w:cs="Traditional Arabic"/>
          <w:sz w:val="32"/>
          <w:szCs w:val="32"/>
          <w:rtl/>
        </w:rPr>
        <w:t>إكراه أو التهديد أو الترويع</w:t>
      </w:r>
      <w:r w:rsidR="00EE2E7F" w:rsidRPr="00882B0D">
        <w:rPr>
          <w:rFonts w:ascii="Traditional Arabic" w:hAnsi="Traditional Arabic" w:cs="Traditional Arabic"/>
          <w:sz w:val="32"/>
          <w:szCs w:val="32"/>
          <w:rtl/>
        </w:rPr>
        <w:t>.</w:t>
      </w:r>
    </w:p>
    <w:p w:rsidR="00EE2E7F" w:rsidRPr="00882B0D" w:rsidRDefault="00755950" w:rsidP="00755950">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6</w:t>
      </w:r>
      <w:r w:rsidR="00EE2E7F" w:rsidRPr="00882B0D">
        <w:rPr>
          <w:rFonts w:ascii="Traditional Arabic" w:hAnsi="Traditional Arabic" w:cs="Traditional Arabic"/>
          <w:sz w:val="32"/>
          <w:szCs w:val="32"/>
          <w:rtl/>
        </w:rPr>
        <w:t>- وفي معجم مصطلحات العلوم الاجتماعية يعني الإرهاب:</w:t>
      </w:r>
      <w:r w:rsidR="003F2538" w:rsidRPr="00882B0D">
        <w:rPr>
          <w:rFonts w:ascii="Traditional Arabic" w:hAnsi="Traditional Arabic" w:cs="Traditional Arabic"/>
          <w:sz w:val="32"/>
          <w:szCs w:val="32"/>
          <w:rtl/>
        </w:rPr>
        <w:t xml:space="preserve"> </w:t>
      </w:r>
      <w:r w:rsidR="00EE2E7F" w:rsidRPr="00882B0D">
        <w:rPr>
          <w:rFonts w:ascii="Traditional Arabic" w:hAnsi="Traditional Arabic" w:cs="Traditional Arabic"/>
          <w:sz w:val="32"/>
          <w:szCs w:val="32"/>
          <w:rtl/>
        </w:rPr>
        <w:t>"بث الرعب الذي يثير الجسم أو العقل، أي الطريقة التي تحاول بها جماعة منظمة أو حزب أن يحقق أهدافه عن طريق استخدام العنف.</w:t>
      </w:r>
    </w:p>
    <w:p w:rsidR="00EE2E7F" w:rsidRPr="00882B0D" w:rsidRDefault="00EE2E7F" w:rsidP="00E404DF">
      <w:pPr>
        <w:autoSpaceDE w:val="0"/>
        <w:autoSpaceDN w:val="0"/>
        <w:bidi/>
        <w:adjustRightInd w:val="0"/>
        <w:spacing w:after="0" w:line="240" w:lineRule="auto"/>
        <w:jc w:val="both"/>
        <w:rPr>
          <w:rFonts w:ascii="Traditional Arabic" w:hAnsi="Traditional Arabic" w:cs="Traditional Arabic"/>
          <w:sz w:val="32"/>
          <w:szCs w:val="32"/>
          <w:rtl/>
        </w:rPr>
      </w:pPr>
      <w:r w:rsidRPr="00882B0D">
        <w:rPr>
          <w:rFonts w:ascii="Traditional Arabic" w:hAnsi="Traditional Arabic" w:cs="Traditional Arabic"/>
          <w:sz w:val="32"/>
          <w:szCs w:val="32"/>
          <w:rtl/>
        </w:rPr>
        <w:t>وتوجه الأعمال الإرهابية ضد الأشخاص، سواء كانوا أفرادا أو ممثلين للسلطة، ممن يعارضون أهداف هذه الجماعة".</w:t>
      </w:r>
    </w:p>
    <w:p w:rsidR="00EE2E7F" w:rsidRPr="00882B0D" w:rsidRDefault="00DA378E" w:rsidP="00E404DF">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lastRenderedPageBreak/>
        <w:t>7</w:t>
      </w:r>
      <w:r w:rsidR="003F2538" w:rsidRPr="00882B0D">
        <w:rPr>
          <w:rFonts w:ascii="Traditional Arabic" w:hAnsi="Traditional Arabic" w:cs="Traditional Arabic"/>
          <w:sz w:val="32"/>
          <w:szCs w:val="32"/>
          <w:rtl/>
        </w:rPr>
        <w:t>-</w:t>
      </w:r>
      <w:r w:rsidR="003E3863" w:rsidRPr="00882B0D">
        <w:rPr>
          <w:rFonts w:ascii="Traditional Arabic" w:hAnsi="Traditional Arabic" w:cs="Traditional Arabic"/>
          <w:sz w:val="32"/>
          <w:szCs w:val="32"/>
          <w:rtl/>
        </w:rPr>
        <w:t>ونظر (نومي جال ارو) "</w:t>
      </w:r>
      <w:r w:rsidR="003E3863" w:rsidRPr="00882B0D">
        <w:rPr>
          <w:rFonts w:ascii="Traditional Arabic" w:hAnsi="Traditional Arabic" w:cs="Traditional Arabic"/>
          <w:sz w:val="32"/>
          <w:szCs w:val="32"/>
        </w:rPr>
        <w:t>Noemi Gal-or</w:t>
      </w:r>
      <w:r w:rsidR="003E3863" w:rsidRPr="00882B0D">
        <w:rPr>
          <w:rFonts w:ascii="Traditional Arabic" w:hAnsi="Traditional Arabic" w:cs="Traditional Arabic"/>
          <w:sz w:val="32"/>
          <w:szCs w:val="32"/>
          <w:rtl/>
        </w:rPr>
        <w:t>" إلى الإرهاب على أنه " طريقة عنيفة أو أسلوب عنيف للمعارضة السياسية، وهو يتكون من العنف والتهديد، وقد يمارس الإرهاب ضد أبرياء أو ضد أهداف لها ارتباط مباشر بالقضية التي يعمل من أجلها الإرهابي "</w:t>
      </w:r>
      <w:r w:rsidR="0040457A" w:rsidRPr="00882B0D">
        <w:rPr>
          <w:rFonts w:ascii="Traditional Arabic" w:hAnsi="Traditional Arabic" w:cs="Traditional Arabic"/>
          <w:sz w:val="32"/>
          <w:szCs w:val="32"/>
          <w:rtl/>
        </w:rPr>
        <w:t>.</w:t>
      </w:r>
    </w:p>
    <w:p w:rsidR="0083163C" w:rsidRDefault="00D26439" w:rsidP="00E404DF">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8</w:t>
      </w:r>
      <w:r w:rsidR="003F2538" w:rsidRPr="00882B0D">
        <w:rPr>
          <w:rFonts w:ascii="Traditional Arabic" w:hAnsi="Traditional Arabic" w:cs="Traditional Arabic"/>
          <w:sz w:val="32"/>
          <w:szCs w:val="32"/>
          <w:rtl/>
        </w:rPr>
        <w:t>-</w:t>
      </w:r>
      <w:r w:rsidR="0083163C" w:rsidRPr="00882B0D">
        <w:rPr>
          <w:rFonts w:ascii="Traditional Arabic" w:hAnsi="Traditional Arabic" w:cs="Traditional Arabic"/>
          <w:sz w:val="32"/>
          <w:szCs w:val="32"/>
          <w:rtl/>
        </w:rPr>
        <w:t>ورد في التقرير الصادر عن وزارة الخارجية الأمريكية في أك</w:t>
      </w:r>
      <w:r w:rsidR="003F2538" w:rsidRPr="00882B0D">
        <w:rPr>
          <w:rFonts w:ascii="Traditional Arabic" w:hAnsi="Traditional Arabic" w:cs="Traditional Arabic"/>
          <w:sz w:val="32"/>
          <w:szCs w:val="32"/>
          <w:rtl/>
        </w:rPr>
        <w:t xml:space="preserve">توبر سنة 2001 م أن الإرهاب يعني: </w:t>
      </w:r>
      <w:r w:rsidR="0083163C" w:rsidRPr="00882B0D">
        <w:rPr>
          <w:rFonts w:ascii="Traditional Arabic" w:hAnsi="Traditional Arabic" w:cs="Traditional Arabic"/>
          <w:sz w:val="32"/>
          <w:szCs w:val="32"/>
          <w:rtl/>
        </w:rPr>
        <w:t>"العنف المتعمد ذو الدوافع السياسية، والذي يرتكب ضد غير المقاتلين، وعادة بغية التأثير على الجمهور، حيث إن غير المقاتلين هم المدنيون، إلى جانب العسكريين غير المسلحين، أو الذين هم في غير مهماتهم وقت تعرضهم للحادثة الإرهابية، أو في الأوقات التي لا توجد فيها حالة حرب أو عداء. أما الإرهاب الدولي، فهو الذي يشترك فيه مواطنون، أو يت</w:t>
      </w:r>
      <w:r w:rsidR="00B4321B" w:rsidRPr="00882B0D">
        <w:rPr>
          <w:rFonts w:ascii="Traditional Arabic" w:hAnsi="Traditional Arabic" w:cs="Traditional Arabic"/>
          <w:sz w:val="32"/>
          <w:szCs w:val="32"/>
          <w:rtl/>
        </w:rPr>
        <w:t>م على أرض أكثر من دول واحدة"</w:t>
      </w:r>
      <w:r w:rsidR="0083163C" w:rsidRPr="00882B0D">
        <w:rPr>
          <w:rFonts w:ascii="Traditional Arabic" w:hAnsi="Traditional Arabic" w:cs="Traditional Arabic"/>
          <w:sz w:val="32"/>
          <w:szCs w:val="32"/>
          <w:rtl/>
        </w:rPr>
        <w:t xml:space="preserve"> (كما أوضح هذا التقرير أنه ليس ثمة تعريف واضح للإرهاب حظي بموافقة عالمية) .</w:t>
      </w:r>
      <w:r w:rsidR="00231C7C" w:rsidRPr="00882B0D">
        <w:rPr>
          <w:rFonts w:ascii="Traditional Arabic" w:hAnsi="Traditional Arabic" w:cs="Traditional Arabic"/>
          <w:sz w:val="32"/>
          <w:szCs w:val="32"/>
          <w:rtl/>
        </w:rPr>
        <w:t>وهذا هو التعريف الأمريكي للإرهاب.</w:t>
      </w:r>
    </w:p>
    <w:p w:rsidR="004A7593" w:rsidRPr="004A7593" w:rsidRDefault="00796C17" w:rsidP="004A7593">
      <w:pPr>
        <w:autoSpaceDE w:val="0"/>
        <w:autoSpaceDN w:val="0"/>
        <w:bidi/>
        <w:adjustRightInd w:val="0"/>
        <w:spacing w:after="0" w:line="240" w:lineRule="auto"/>
        <w:jc w:val="both"/>
        <w:rPr>
          <w:rFonts w:ascii="Traditional Arabic" w:hAnsi="Traditional Arabic" w:cs="Traditional Arabic"/>
          <w:rtl/>
        </w:rPr>
      </w:pPr>
      <w:r>
        <w:rPr>
          <w:rFonts w:ascii="Traditional Arabic" w:hAnsi="Traditional Arabic" w:cs="Traditional Arabic" w:hint="cs"/>
          <w:sz w:val="32"/>
          <w:szCs w:val="32"/>
          <w:rtl/>
        </w:rPr>
        <w:t>9</w:t>
      </w:r>
      <w:r w:rsidR="004A7593">
        <w:rPr>
          <w:rFonts w:ascii="Traditional Arabic" w:hAnsi="Traditional Arabic" w:cs="Traditional Arabic" w:hint="cs"/>
          <w:sz w:val="32"/>
          <w:szCs w:val="32"/>
          <w:rtl/>
        </w:rPr>
        <w:t xml:space="preserve">- </w:t>
      </w:r>
      <w:r w:rsidR="004A7593" w:rsidRPr="004A7593">
        <w:rPr>
          <w:rFonts w:ascii="Traditional Arabic" w:hAnsi="Traditional Arabic" w:cs="Traditional Arabic"/>
          <w:color w:val="000000"/>
          <w:sz w:val="32"/>
          <w:szCs w:val="32"/>
          <w:rtl/>
        </w:rPr>
        <w:t>ولعل من أفضل التعاريف الاصطلاحية للإرهاب من حيث الشمولية وتحديد سلوك الإرهاب ما توصل إليه مجمع الفقه الإسلامي التابع لرابطة العالم الإسلامي فقد عرف الإرهاب بأنه: العدوان الذي يمارسه أفراد أو جماعات أو دول بغيًا على الإنسان دينه، ودمه، وعقله، وماله، وعرضه، ويشمل صنوف التخويف والأذى والتهديد والقتل بغير حق وما يتصل بصور الحرابة، وإخافة السبيل، وقطع الطريق، وكل فعل من أفعال العنف أو التهديد، يقع تنفيذًا لمشروع إجرامي فردي أو جماعي ويهدف إلى إلقاء الرعب بين الناس، أو ترويعهم بإيذائهم، أو تعريض حياتهم أو حريتهم أو أمنهم أو أحوالهم للخطر، ومن صنوفه إلحاق الضرر بالبيئة أو المرافق العامة والأملاك الخاصة أو الموارد الطبيعية، فكل هذا من صور الفساد في الأرض التي نهى الله سبحانه وتعالى المسلمين عنها</w:t>
      </w:r>
      <w:r w:rsidR="004A7593">
        <w:rPr>
          <w:rStyle w:val="FootnoteReference"/>
          <w:rFonts w:ascii="Traditional Arabic" w:hAnsi="Traditional Arabic" w:cs="Traditional Arabic"/>
          <w:color w:val="000000"/>
          <w:sz w:val="32"/>
          <w:szCs w:val="32"/>
          <w:rtl/>
        </w:rPr>
        <w:footnoteReference w:id="15"/>
      </w:r>
      <w:r w:rsidR="004A7593" w:rsidRPr="004A7593">
        <w:rPr>
          <w:rFonts w:ascii="Traditional Arabic" w:hAnsi="Traditional Arabic" w:cs="Traditional Arabic" w:hint="cs"/>
          <w:color w:val="000000"/>
          <w:sz w:val="32"/>
          <w:szCs w:val="32"/>
          <w:rtl/>
        </w:rPr>
        <w:t>.</w:t>
      </w:r>
    </w:p>
    <w:p w:rsidR="0083163C" w:rsidRPr="006B248B" w:rsidRDefault="0083163C" w:rsidP="00C663DA">
      <w:pPr>
        <w:autoSpaceDE w:val="0"/>
        <w:autoSpaceDN w:val="0"/>
        <w:bidi/>
        <w:adjustRightInd w:val="0"/>
        <w:spacing w:line="240" w:lineRule="auto"/>
        <w:jc w:val="both"/>
        <w:rPr>
          <w:rFonts w:ascii="Traditional Arabic" w:hAnsi="Traditional Arabic" w:cs="Traditional Arabic"/>
          <w:sz w:val="20"/>
          <w:szCs w:val="20"/>
          <w:rtl/>
        </w:rPr>
      </w:pPr>
      <w:r w:rsidRPr="00882B0D">
        <w:rPr>
          <w:rFonts w:ascii="Traditional Arabic" w:hAnsi="Traditional Arabic" w:cs="Traditional Arabic"/>
          <w:sz w:val="32"/>
          <w:szCs w:val="32"/>
          <w:rtl/>
        </w:rPr>
        <w:t>وباستعراض التعريفات السابقة للإرهاب يتبين أن القاسم المشترك بينها هو استخدام العنف والقوة والغدر؛ حيث إن الجميع يتفق على أن الإرهاب هو الاستعمال المطلق للعنف والقوة تجاه المدنيين أو الأهداف المدنية، أو العسكريين أو الأهداف العسكرية في غير حال الحرب المعلنة بين طرفين بهدف بث الرعب دون إنذار سابق، وفي أغلب</w:t>
      </w:r>
      <w:r w:rsidR="006B248B">
        <w:rPr>
          <w:rFonts w:ascii="Traditional Arabic" w:hAnsi="Traditional Arabic" w:cs="Traditional Arabic" w:hint="cs"/>
          <w:sz w:val="20"/>
          <w:szCs w:val="20"/>
          <w:rtl/>
        </w:rPr>
        <w:t xml:space="preserve"> </w:t>
      </w:r>
      <w:r w:rsidRPr="00882B0D">
        <w:rPr>
          <w:rFonts w:ascii="Traditional Arabic" w:hAnsi="Traditional Arabic" w:cs="Traditional Arabic"/>
          <w:sz w:val="32"/>
          <w:szCs w:val="32"/>
          <w:rtl/>
        </w:rPr>
        <w:t>الحالات نجد أن هذا العنف وسيلة عقيمة وعشوائية وعاجزة عن تحقيق أهدافها، كما أن تلك التعريفات تبين أن الإرهاب يقوم على فكر وتنظير إرهابي يجيز للمنفذين ما يفعلون</w:t>
      </w:r>
      <w:r w:rsidR="00AD0370" w:rsidRPr="00882B0D">
        <w:rPr>
          <w:rFonts w:ascii="Traditional Arabic" w:hAnsi="Traditional Arabic" w:cs="Traditional Arabic"/>
          <w:sz w:val="32"/>
          <w:szCs w:val="32"/>
          <w:rtl/>
        </w:rPr>
        <w:t>؛ بل قد يحبذهم فيه ويدفعهم إليه</w:t>
      </w:r>
      <w:r w:rsidR="00D2118B" w:rsidRPr="00882B0D">
        <w:rPr>
          <w:rStyle w:val="FootnoteReference"/>
          <w:rFonts w:ascii="Traditional Arabic" w:hAnsi="Traditional Arabic" w:cs="Traditional Arabic"/>
          <w:sz w:val="32"/>
          <w:szCs w:val="32"/>
          <w:rtl/>
        </w:rPr>
        <w:footnoteReference w:id="16"/>
      </w:r>
      <w:r w:rsidR="00AD0370" w:rsidRPr="00882B0D">
        <w:rPr>
          <w:rFonts w:ascii="Traditional Arabic" w:hAnsi="Traditional Arabic" w:cs="Traditional Arabic"/>
          <w:sz w:val="32"/>
          <w:szCs w:val="32"/>
          <w:rtl/>
        </w:rPr>
        <w:t>.</w:t>
      </w:r>
    </w:p>
    <w:p w:rsidR="00D5500E" w:rsidRPr="00882B0D" w:rsidRDefault="00D5500E" w:rsidP="00E404DF">
      <w:pPr>
        <w:autoSpaceDE w:val="0"/>
        <w:autoSpaceDN w:val="0"/>
        <w:bidi/>
        <w:adjustRightInd w:val="0"/>
        <w:spacing w:after="0" w:line="240" w:lineRule="auto"/>
        <w:jc w:val="both"/>
        <w:rPr>
          <w:rFonts w:ascii="Traditional Arabic" w:hAnsi="Traditional Arabic" w:cs="Traditional Arabic"/>
          <w:sz w:val="32"/>
          <w:szCs w:val="32"/>
          <w:rtl/>
        </w:rPr>
      </w:pPr>
      <w:r w:rsidRPr="00C663DA">
        <w:rPr>
          <w:rFonts w:ascii="Traditional Arabic" w:hAnsi="Traditional Arabic" w:cs="Traditional Arabic"/>
          <w:b/>
          <w:bCs/>
          <w:sz w:val="32"/>
          <w:szCs w:val="32"/>
          <w:rtl/>
        </w:rPr>
        <w:t>المطلب الثالث</w:t>
      </w:r>
      <w:r w:rsidR="00E81BF9" w:rsidRPr="00882B0D">
        <w:rPr>
          <w:rFonts w:ascii="Traditional Arabic" w:hAnsi="Traditional Arabic" w:cs="Traditional Arabic"/>
          <w:sz w:val="32"/>
          <w:szCs w:val="32"/>
          <w:rtl/>
        </w:rPr>
        <w:t>: التصور العام للإرهاب وطبيعته:</w:t>
      </w:r>
    </w:p>
    <w:p w:rsidR="002F1F4C" w:rsidRPr="00882B0D" w:rsidRDefault="002F1F4C" w:rsidP="00E404DF">
      <w:pPr>
        <w:autoSpaceDE w:val="0"/>
        <w:autoSpaceDN w:val="0"/>
        <w:bidi/>
        <w:adjustRightInd w:val="0"/>
        <w:spacing w:after="0" w:line="240" w:lineRule="auto"/>
        <w:jc w:val="both"/>
        <w:rPr>
          <w:rFonts w:ascii="Traditional Arabic" w:hAnsi="Traditional Arabic" w:cs="Traditional Arabic"/>
          <w:sz w:val="32"/>
          <w:szCs w:val="32"/>
          <w:rtl/>
        </w:rPr>
      </w:pPr>
      <w:r w:rsidRPr="00882B0D">
        <w:rPr>
          <w:rFonts w:ascii="Traditional Arabic" w:hAnsi="Traditional Arabic" w:cs="Traditional Arabic"/>
          <w:sz w:val="32"/>
          <w:szCs w:val="32"/>
          <w:rtl/>
        </w:rPr>
        <w:t>قال عبد الرحمن المطرودي : ولاستكمال صورة تعريف الإرهاب وما يسببه، فإن هناك ثلاثة عناصر من المهم معرفتها؛ وهي: فكر الإرهاب، وإرهاب الفكر، والأعمال الإرهابية، ذلك أن هناك من يخلط بين تلك المفاهيم خلطا أثر في التشخيص ووصف العلاج ونوعه وطريقته.</w:t>
      </w:r>
    </w:p>
    <w:p w:rsidR="002F1F4C" w:rsidRPr="00882B0D" w:rsidRDefault="002F1F4C" w:rsidP="00E404DF">
      <w:pPr>
        <w:autoSpaceDE w:val="0"/>
        <w:autoSpaceDN w:val="0"/>
        <w:bidi/>
        <w:adjustRightInd w:val="0"/>
        <w:spacing w:after="0" w:line="240" w:lineRule="auto"/>
        <w:jc w:val="both"/>
        <w:rPr>
          <w:rFonts w:ascii="Traditional Arabic" w:hAnsi="Traditional Arabic" w:cs="Traditional Arabic"/>
          <w:sz w:val="32"/>
          <w:szCs w:val="32"/>
          <w:rtl/>
        </w:rPr>
      </w:pPr>
      <w:r w:rsidRPr="00882B0D">
        <w:rPr>
          <w:rFonts w:ascii="Traditional Arabic" w:hAnsi="Traditional Arabic" w:cs="Traditional Arabic"/>
          <w:sz w:val="32"/>
          <w:szCs w:val="32"/>
          <w:rtl/>
        </w:rPr>
        <w:t>فكر الإرهاب: هو ذلك الفكر المعتل في تصوراته وتفسيراته ومنهاج تحليله وعمله، ويبيح لمن يتبناه استخد</w:t>
      </w:r>
      <w:r w:rsidR="00DD4148">
        <w:rPr>
          <w:rFonts w:ascii="Traditional Arabic" w:hAnsi="Traditional Arabic" w:cs="Traditional Arabic" w:hint="cs"/>
          <w:sz w:val="32"/>
          <w:szCs w:val="32"/>
          <w:rtl/>
        </w:rPr>
        <w:t>ا</w:t>
      </w:r>
      <w:r w:rsidRPr="00882B0D">
        <w:rPr>
          <w:rFonts w:ascii="Traditional Arabic" w:hAnsi="Traditional Arabic" w:cs="Traditional Arabic"/>
          <w:sz w:val="32"/>
          <w:szCs w:val="32"/>
          <w:rtl/>
        </w:rPr>
        <w:t>م كل وسيلة لتحقيق مقاصده ومآربه.</w:t>
      </w:r>
    </w:p>
    <w:p w:rsidR="002F1F4C" w:rsidRPr="00882B0D" w:rsidRDefault="002F1F4C" w:rsidP="00E404DF">
      <w:pPr>
        <w:autoSpaceDE w:val="0"/>
        <w:autoSpaceDN w:val="0"/>
        <w:bidi/>
        <w:adjustRightInd w:val="0"/>
        <w:spacing w:after="0" w:line="240" w:lineRule="auto"/>
        <w:jc w:val="both"/>
        <w:rPr>
          <w:rFonts w:ascii="Traditional Arabic" w:hAnsi="Traditional Arabic" w:cs="Traditional Arabic"/>
          <w:sz w:val="32"/>
          <w:szCs w:val="32"/>
          <w:rtl/>
        </w:rPr>
      </w:pPr>
      <w:r w:rsidRPr="00882B0D">
        <w:rPr>
          <w:rFonts w:ascii="Traditional Arabic" w:hAnsi="Traditional Arabic" w:cs="Traditional Arabic"/>
          <w:sz w:val="32"/>
          <w:szCs w:val="32"/>
          <w:rtl/>
        </w:rPr>
        <w:lastRenderedPageBreak/>
        <w:t>إرهاب الفكر: وهو حالة من فرض الفكر الإرهابي إما بالاستدراج والخداع، وأحيانا بالقوة أو بأي أسلوب آخر من أساليب تطويع الأفكار وتغييرها، وسواء تم هذا التغيير بطريقة تدريجية، أم تم بطريقة سريعة، وذلك في بعض الحالات التي لا تحتمل التأجيل والانتظار.</w:t>
      </w:r>
    </w:p>
    <w:p w:rsidR="002F1F4C" w:rsidRPr="00882B0D" w:rsidRDefault="002F1F4C" w:rsidP="00E404DF">
      <w:pPr>
        <w:autoSpaceDE w:val="0"/>
        <w:autoSpaceDN w:val="0"/>
        <w:bidi/>
        <w:adjustRightInd w:val="0"/>
        <w:spacing w:after="0" w:line="240" w:lineRule="auto"/>
        <w:jc w:val="both"/>
        <w:rPr>
          <w:rFonts w:ascii="Traditional Arabic" w:hAnsi="Traditional Arabic" w:cs="Traditional Arabic"/>
          <w:sz w:val="32"/>
          <w:szCs w:val="32"/>
          <w:rtl/>
        </w:rPr>
      </w:pPr>
      <w:r w:rsidRPr="00882B0D">
        <w:rPr>
          <w:rFonts w:ascii="Traditional Arabic" w:hAnsi="Traditional Arabic" w:cs="Traditional Arabic"/>
          <w:sz w:val="32"/>
          <w:szCs w:val="32"/>
          <w:rtl/>
        </w:rPr>
        <w:t>وهذا هو الجانب التنفيذي للفكر الإرهابي في نشره، وحشد الأتباع الذين يمكن استخدامهم في أعمال إرهابية.</w:t>
      </w:r>
    </w:p>
    <w:p w:rsidR="002F1F4C" w:rsidRPr="00882B0D" w:rsidRDefault="002F1F4C" w:rsidP="00E404DF">
      <w:pPr>
        <w:autoSpaceDE w:val="0"/>
        <w:autoSpaceDN w:val="0"/>
        <w:bidi/>
        <w:adjustRightInd w:val="0"/>
        <w:spacing w:after="0" w:line="240" w:lineRule="auto"/>
        <w:jc w:val="both"/>
        <w:rPr>
          <w:rFonts w:ascii="Traditional Arabic" w:hAnsi="Traditional Arabic" w:cs="Traditional Arabic"/>
          <w:sz w:val="32"/>
          <w:szCs w:val="32"/>
          <w:rtl/>
        </w:rPr>
      </w:pPr>
      <w:r w:rsidRPr="00882B0D">
        <w:rPr>
          <w:rFonts w:ascii="Traditional Arabic" w:hAnsi="Traditional Arabic" w:cs="Traditional Arabic"/>
          <w:sz w:val="32"/>
          <w:szCs w:val="32"/>
          <w:rtl/>
        </w:rPr>
        <w:t>أعمال الإرهاب: ويقصد بها مجموعة المظاهر والوسائل والأدوات التي تستخدم في أعمال العنف التي يبيحها ويتبناها الفكر الإرهابي لتحقيق مقاصده العدوانية.</w:t>
      </w:r>
    </w:p>
    <w:p w:rsidR="004854BD" w:rsidRPr="00882B0D" w:rsidRDefault="002F1F4C" w:rsidP="00286155">
      <w:pPr>
        <w:autoSpaceDE w:val="0"/>
        <w:autoSpaceDN w:val="0"/>
        <w:bidi/>
        <w:adjustRightInd w:val="0"/>
        <w:spacing w:line="240" w:lineRule="auto"/>
        <w:jc w:val="both"/>
        <w:rPr>
          <w:rFonts w:ascii="Traditional Arabic" w:hAnsi="Traditional Arabic" w:cs="Traditional Arabic"/>
          <w:sz w:val="32"/>
          <w:szCs w:val="32"/>
        </w:rPr>
      </w:pPr>
      <w:r w:rsidRPr="00882B0D">
        <w:rPr>
          <w:rFonts w:ascii="Traditional Arabic" w:hAnsi="Traditional Arabic" w:cs="Traditional Arabic"/>
          <w:sz w:val="32"/>
          <w:szCs w:val="32"/>
          <w:rtl/>
        </w:rPr>
        <w:t>ومما تجدر الإشارة إليه في هذا المقام حرص الحركات الإرهابية على الفصل بين المنفذين وجهات التخطيط، ومنظري الفكر الإرهابي في تلك الحركات؛ حتى تضمن تلك الحركات استمرار السرية في أعمالها، فلا يكشف شيء منها عندما يقع أحد منفذي العمليات الإرهابية في يد الجهات الأمنية، فلا يكون لديه معلومات يستطيع الإدلاء بها عن المجموعات الأخرى، أو حتى عن الخطط المستقبلة لهذه الحركات</w:t>
      </w:r>
      <w:r w:rsidRPr="00882B0D">
        <w:rPr>
          <w:rStyle w:val="FootnoteReference"/>
          <w:rFonts w:ascii="Traditional Arabic" w:hAnsi="Traditional Arabic" w:cs="Traditional Arabic"/>
          <w:sz w:val="32"/>
          <w:szCs w:val="32"/>
          <w:rtl/>
        </w:rPr>
        <w:footnoteReference w:id="17"/>
      </w:r>
      <w:r w:rsidRPr="00882B0D">
        <w:rPr>
          <w:rFonts w:ascii="Traditional Arabic" w:hAnsi="Traditional Arabic" w:cs="Traditional Arabic"/>
          <w:sz w:val="32"/>
          <w:szCs w:val="32"/>
          <w:rtl/>
        </w:rPr>
        <w:t>.</w:t>
      </w:r>
    </w:p>
    <w:p w:rsidR="00462D72" w:rsidRPr="00882B0D" w:rsidRDefault="00F55A00" w:rsidP="00E404DF">
      <w:pPr>
        <w:autoSpaceDE w:val="0"/>
        <w:autoSpaceDN w:val="0"/>
        <w:bidi/>
        <w:adjustRightInd w:val="0"/>
        <w:spacing w:after="0" w:line="240" w:lineRule="auto"/>
        <w:jc w:val="both"/>
        <w:rPr>
          <w:rFonts w:ascii="Traditional Arabic" w:hAnsi="Traditional Arabic" w:cs="Traditional Arabic"/>
          <w:sz w:val="32"/>
          <w:szCs w:val="32"/>
          <w:rtl/>
        </w:rPr>
      </w:pPr>
      <w:r w:rsidRPr="00286155">
        <w:rPr>
          <w:rFonts w:ascii="Traditional Arabic" w:hAnsi="Traditional Arabic" w:cs="Traditional Arabic"/>
          <w:b/>
          <w:bCs/>
          <w:sz w:val="32"/>
          <w:szCs w:val="32"/>
          <w:rtl/>
        </w:rPr>
        <w:t>الم</w:t>
      </w:r>
      <w:r w:rsidRPr="00286155">
        <w:rPr>
          <w:rFonts w:ascii="Traditional Arabic" w:hAnsi="Traditional Arabic" w:cs="Traditional Arabic" w:hint="cs"/>
          <w:b/>
          <w:bCs/>
          <w:sz w:val="32"/>
          <w:szCs w:val="32"/>
          <w:rtl/>
        </w:rPr>
        <w:t>بحث الثالث</w:t>
      </w:r>
      <w:r w:rsidR="00462D72" w:rsidRPr="00286155">
        <w:rPr>
          <w:rFonts w:ascii="Traditional Arabic" w:hAnsi="Traditional Arabic" w:cs="Traditional Arabic"/>
          <w:b/>
          <w:bCs/>
          <w:sz w:val="32"/>
          <w:szCs w:val="32"/>
          <w:rtl/>
        </w:rPr>
        <w:t>: أنواع الإرهاب</w:t>
      </w:r>
      <w:r w:rsidR="00462D72" w:rsidRPr="00882B0D">
        <w:rPr>
          <w:rFonts w:ascii="Traditional Arabic" w:hAnsi="Traditional Arabic" w:cs="Traditional Arabic"/>
          <w:sz w:val="32"/>
          <w:szCs w:val="32"/>
          <w:rtl/>
        </w:rPr>
        <w:t>:</w:t>
      </w:r>
    </w:p>
    <w:p w:rsidR="005D29C8" w:rsidRPr="00882B0D" w:rsidRDefault="005D29C8" w:rsidP="00E404DF">
      <w:pPr>
        <w:autoSpaceDE w:val="0"/>
        <w:autoSpaceDN w:val="0"/>
        <w:bidi/>
        <w:adjustRightInd w:val="0"/>
        <w:spacing w:after="0" w:line="240" w:lineRule="auto"/>
        <w:jc w:val="both"/>
        <w:rPr>
          <w:rFonts w:ascii="Traditional Arabic" w:hAnsi="Traditional Arabic" w:cs="Traditional Arabic"/>
          <w:sz w:val="32"/>
          <w:szCs w:val="32"/>
          <w:rtl/>
        </w:rPr>
      </w:pPr>
      <w:r w:rsidRPr="00882B0D">
        <w:rPr>
          <w:rFonts w:ascii="Traditional Arabic" w:hAnsi="Traditional Arabic" w:cs="Traditional Arabic"/>
          <w:sz w:val="32"/>
          <w:szCs w:val="32"/>
          <w:rtl/>
        </w:rPr>
        <w:t>(1) إرهاب مشروع بصريح القرآن في آية الأنفال في قوله تعالى: {وَأَعِدُّوا لَهُمْ مَا اسْتَطَعْتُمْ مِنْ قُوَّةٍ وَمِنْ رِبَاطِ الْخَيْلِ تُرْهِبُونَ بِهِ عَدُوَّ اللَّهِ وَعَدُوَّكُمْ وَآخَرِينَ مِنْ دُونِهِمْ لَا تَعْلَمُونَهُمُ اللَّهُ يَعْلَمُهُمْ وَمَا تُنْفِقُوا مِنْ شَيْءٍ فِي سَبِيلِ اللَّهِ يُوَفَّ إِلَيْكُمْ وَأَنْتُمْ لَا تُظْلَمُونَ} {وَإِنْ جَنَحُوا لِلسَّلْمِ فَاجْنَحْ لَهَا وَتَوَكَّلْ عَلَى اللَّهِ إِنَّهُ هُوَ السَّمِيعُ الْعَلِيمُ} [الأنفال: 60-61] .</w:t>
      </w:r>
    </w:p>
    <w:p w:rsidR="005D29C8" w:rsidRPr="00882B0D" w:rsidRDefault="005D29C8" w:rsidP="00E404DF">
      <w:pPr>
        <w:autoSpaceDE w:val="0"/>
        <w:autoSpaceDN w:val="0"/>
        <w:bidi/>
        <w:adjustRightInd w:val="0"/>
        <w:spacing w:after="0" w:line="240" w:lineRule="auto"/>
        <w:jc w:val="both"/>
        <w:rPr>
          <w:rFonts w:ascii="Traditional Arabic" w:hAnsi="Traditional Arabic" w:cs="Traditional Arabic"/>
          <w:sz w:val="32"/>
          <w:szCs w:val="32"/>
          <w:rtl/>
        </w:rPr>
      </w:pPr>
      <w:r w:rsidRPr="00882B0D">
        <w:rPr>
          <w:rFonts w:ascii="Traditional Arabic" w:hAnsi="Traditional Arabic" w:cs="Traditional Arabic"/>
          <w:sz w:val="32"/>
          <w:szCs w:val="32"/>
          <w:rtl/>
        </w:rPr>
        <w:t>فإن إخافة العدو الكافر المعاند لدعوة الله بالجهاد في سبيل الله وإرجافه بالعدة و</w:t>
      </w:r>
      <w:r w:rsidR="0094322E" w:rsidRPr="00882B0D">
        <w:rPr>
          <w:rFonts w:ascii="Traditional Arabic" w:hAnsi="Traditional Arabic" w:cs="Traditional Arabic"/>
          <w:sz w:val="32"/>
          <w:szCs w:val="32"/>
          <w:rtl/>
        </w:rPr>
        <w:t>القوة من مقاصد الجهاد الإسلامي، ليكف شره، وينتهي عن ظلمه،</w:t>
      </w:r>
      <w:r w:rsidRPr="00882B0D">
        <w:rPr>
          <w:rFonts w:ascii="Traditional Arabic" w:hAnsi="Traditional Arabic" w:cs="Traditional Arabic"/>
          <w:sz w:val="32"/>
          <w:szCs w:val="32"/>
          <w:rtl/>
        </w:rPr>
        <w:t xml:space="preserve"> ولعله أن يهتدي إلى دين الله عز وجل. وهذا الحكم خاص بالمحاربين من الكفار أو البغاة</w:t>
      </w:r>
      <w:r w:rsidR="0094322E" w:rsidRPr="00882B0D">
        <w:rPr>
          <w:rStyle w:val="FootnoteReference"/>
          <w:rFonts w:ascii="Traditional Arabic" w:hAnsi="Traditional Arabic" w:cs="Traditional Arabic"/>
          <w:sz w:val="32"/>
          <w:szCs w:val="32"/>
          <w:rtl/>
        </w:rPr>
        <w:footnoteReference w:id="18"/>
      </w:r>
      <w:r w:rsidRPr="00882B0D">
        <w:rPr>
          <w:rFonts w:ascii="Traditional Arabic" w:hAnsi="Traditional Arabic" w:cs="Traditional Arabic"/>
          <w:sz w:val="32"/>
          <w:szCs w:val="32"/>
          <w:rtl/>
        </w:rPr>
        <w:t>.</w:t>
      </w:r>
    </w:p>
    <w:p w:rsidR="0094322E" w:rsidRPr="00882B0D" w:rsidRDefault="008C4D9C" w:rsidP="00E404DF">
      <w:pPr>
        <w:autoSpaceDE w:val="0"/>
        <w:autoSpaceDN w:val="0"/>
        <w:bidi/>
        <w:adjustRightInd w:val="0"/>
        <w:spacing w:after="0" w:line="240" w:lineRule="auto"/>
        <w:jc w:val="both"/>
        <w:rPr>
          <w:rFonts w:ascii="Traditional Arabic" w:hAnsi="Traditional Arabic" w:cs="Traditional Arabic"/>
          <w:sz w:val="32"/>
          <w:szCs w:val="32"/>
          <w:rtl/>
        </w:rPr>
      </w:pPr>
      <w:r w:rsidRPr="00882B0D">
        <w:rPr>
          <w:rFonts w:ascii="Traditional Arabic" w:hAnsi="Traditional Arabic" w:cs="Traditional Arabic"/>
          <w:sz w:val="32"/>
          <w:szCs w:val="32"/>
          <w:rtl/>
        </w:rPr>
        <w:t xml:space="preserve">وهذا </w:t>
      </w:r>
      <w:r w:rsidR="0094322E" w:rsidRPr="00882B0D">
        <w:rPr>
          <w:rFonts w:ascii="Traditional Arabic" w:hAnsi="Traditional Arabic" w:cs="Traditional Arabic"/>
          <w:sz w:val="32"/>
          <w:szCs w:val="32"/>
          <w:rtl/>
        </w:rPr>
        <w:t>يعني دفع الاعتداء والوقاية منه. ولهذا جاء التوجيه القرآني بطلب الإعداد الذي يكون من نتيجته خوف العدو مما لديك، فلا يهاجمك.</w:t>
      </w:r>
    </w:p>
    <w:p w:rsidR="005D29C8" w:rsidRPr="00882B0D" w:rsidRDefault="0094322E" w:rsidP="00E404DF">
      <w:pPr>
        <w:autoSpaceDE w:val="0"/>
        <w:autoSpaceDN w:val="0"/>
        <w:bidi/>
        <w:adjustRightInd w:val="0"/>
        <w:spacing w:after="0" w:line="240" w:lineRule="auto"/>
        <w:jc w:val="both"/>
        <w:rPr>
          <w:rFonts w:ascii="Traditional Arabic" w:hAnsi="Traditional Arabic" w:cs="Traditional Arabic"/>
          <w:sz w:val="32"/>
          <w:szCs w:val="32"/>
          <w:rtl/>
        </w:rPr>
      </w:pPr>
      <w:r w:rsidRPr="00882B0D">
        <w:rPr>
          <w:rFonts w:ascii="Traditional Arabic" w:hAnsi="Traditional Arabic" w:cs="Traditional Arabic"/>
          <w:sz w:val="32"/>
          <w:szCs w:val="32"/>
          <w:rtl/>
        </w:rPr>
        <w:t>فالمقصود أن وجود القوة المادية عامل مهم في حفظ التوازن وعدم الاعتداء، فمتى ما علم العدو بوجود قوة تستطيع مقابلته وردعه بها، فإنه سيرتدع عن الاعتداء، وبهذا تقي نفسك ونفسه مما يكون سببا في هلاكهما، وعليه يكون المعنى المقصود بكلمة "ترهبون" الواردة في الآية السابقة المعنى الإيجابي؛ أي: سد باب الاعتداء والقتل والخراب والفساد، الذي يلحق بالمجتمع ضررا كبيرا، فهو إرهاب وقاية ودفع للشر، لا إرهاب اعتداء وقتل وخيانة وتخريب وخروج عن الصواب</w:t>
      </w:r>
      <w:r w:rsidRPr="00882B0D">
        <w:rPr>
          <w:rStyle w:val="FootnoteReference"/>
          <w:rFonts w:ascii="Traditional Arabic" w:hAnsi="Traditional Arabic" w:cs="Traditional Arabic"/>
          <w:sz w:val="32"/>
          <w:szCs w:val="32"/>
          <w:rtl/>
        </w:rPr>
        <w:footnoteReference w:id="19"/>
      </w:r>
      <w:r w:rsidRPr="00882B0D">
        <w:rPr>
          <w:rFonts w:ascii="Traditional Arabic" w:hAnsi="Traditional Arabic" w:cs="Traditional Arabic"/>
          <w:sz w:val="32"/>
          <w:szCs w:val="32"/>
          <w:rtl/>
        </w:rPr>
        <w:t>.</w:t>
      </w:r>
    </w:p>
    <w:p w:rsidR="008C4D9C" w:rsidRPr="00882B0D" w:rsidRDefault="008C4D9C" w:rsidP="00E404DF">
      <w:pPr>
        <w:autoSpaceDE w:val="0"/>
        <w:autoSpaceDN w:val="0"/>
        <w:bidi/>
        <w:adjustRightInd w:val="0"/>
        <w:spacing w:after="0" w:line="240" w:lineRule="auto"/>
        <w:jc w:val="both"/>
        <w:rPr>
          <w:rFonts w:ascii="Traditional Arabic" w:hAnsi="Traditional Arabic" w:cs="Traditional Arabic"/>
          <w:sz w:val="32"/>
          <w:szCs w:val="32"/>
          <w:rtl/>
        </w:rPr>
      </w:pPr>
      <w:r w:rsidRPr="00882B0D">
        <w:rPr>
          <w:rFonts w:ascii="Traditional Arabic" w:hAnsi="Traditional Arabic" w:cs="Traditional Arabic"/>
          <w:sz w:val="32"/>
          <w:szCs w:val="32"/>
          <w:rtl/>
        </w:rPr>
        <w:t>ولا شك أن الإسلام لما فرض الجهاد جعل له قواعد وضوابط، فلم يتركه هكذا بدون قيود، فلذلك تجده يحرم الاعتداء على من لم يباشر القتال أو رجال دين أو النساء والصبيان، وذلك حفظا لأمن الأفراد والمجتمع.</w:t>
      </w:r>
    </w:p>
    <w:p w:rsidR="00BC0316" w:rsidRPr="00882B0D" w:rsidRDefault="00E36043" w:rsidP="00E404DF">
      <w:pPr>
        <w:autoSpaceDE w:val="0"/>
        <w:autoSpaceDN w:val="0"/>
        <w:bidi/>
        <w:adjustRightInd w:val="0"/>
        <w:spacing w:after="0" w:line="240" w:lineRule="auto"/>
        <w:jc w:val="both"/>
        <w:rPr>
          <w:rFonts w:ascii="Traditional Arabic" w:hAnsi="Traditional Arabic" w:cs="Traditional Arabic"/>
          <w:sz w:val="32"/>
          <w:szCs w:val="32"/>
          <w:rtl/>
        </w:rPr>
      </w:pPr>
      <w:r w:rsidRPr="00882B0D">
        <w:rPr>
          <w:rFonts w:ascii="Traditional Arabic" w:hAnsi="Traditional Arabic" w:cs="Traditional Arabic"/>
          <w:sz w:val="32"/>
          <w:szCs w:val="32"/>
          <w:rtl/>
        </w:rPr>
        <w:lastRenderedPageBreak/>
        <w:t>(2) إرهاب غير مشروع،</w:t>
      </w:r>
      <w:r w:rsidR="00BC0316" w:rsidRPr="00882B0D">
        <w:rPr>
          <w:rFonts w:ascii="Traditional Arabic" w:hAnsi="Traditional Arabic" w:cs="Traditional Arabic"/>
          <w:sz w:val="32"/>
          <w:szCs w:val="32"/>
          <w:rtl/>
        </w:rPr>
        <w:t xml:space="preserve"> بل هو محرم وممنوع: في تخويف الآ</w:t>
      </w:r>
      <w:r w:rsidRPr="00882B0D">
        <w:rPr>
          <w:rFonts w:ascii="Traditional Arabic" w:hAnsi="Traditional Arabic" w:cs="Traditional Arabic"/>
          <w:sz w:val="32"/>
          <w:szCs w:val="32"/>
          <w:rtl/>
        </w:rPr>
        <w:t>منين وإدخال الرعب والفزع عليهم،</w:t>
      </w:r>
      <w:r w:rsidR="00BC0316" w:rsidRPr="00882B0D">
        <w:rPr>
          <w:rFonts w:ascii="Traditional Arabic" w:hAnsi="Traditional Arabic" w:cs="Traditional Arabic"/>
          <w:sz w:val="32"/>
          <w:szCs w:val="32"/>
          <w:rtl/>
        </w:rPr>
        <w:t xml:space="preserve"> سواء كانوا مسلمين أو مستأمنين أو معاهدين أهل ذمة أو غيرهم. فهو على المسلمين حرابة وعلى غيرهم ظلم! وهو في الجميع إفساد في الأرض جاء النهي عنه صريحا في القرآن والسنة وفي إجماع العلماء.</w:t>
      </w:r>
    </w:p>
    <w:p w:rsidR="00BC0316" w:rsidRPr="00882B0D" w:rsidRDefault="00BC0316" w:rsidP="00286155">
      <w:pPr>
        <w:autoSpaceDE w:val="0"/>
        <w:autoSpaceDN w:val="0"/>
        <w:bidi/>
        <w:adjustRightInd w:val="0"/>
        <w:spacing w:line="240" w:lineRule="auto"/>
        <w:jc w:val="both"/>
        <w:rPr>
          <w:rFonts w:ascii="Traditional Arabic" w:hAnsi="Traditional Arabic" w:cs="Traditional Arabic"/>
          <w:sz w:val="32"/>
          <w:szCs w:val="32"/>
          <w:rtl/>
        </w:rPr>
      </w:pPr>
      <w:r w:rsidRPr="00882B0D">
        <w:rPr>
          <w:rFonts w:ascii="Traditional Arabic" w:hAnsi="Traditional Arabic" w:cs="Traditional Arabic"/>
          <w:sz w:val="32"/>
          <w:szCs w:val="32"/>
          <w:rtl/>
        </w:rPr>
        <w:t>وعلى هذا القسم يتركز بحثنا، وعليه اصطلح تعريفات الإرهاب.</w:t>
      </w:r>
    </w:p>
    <w:p w:rsidR="00E87B98" w:rsidRPr="00882B0D" w:rsidRDefault="006E5500" w:rsidP="00E404DF">
      <w:pPr>
        <w:autoSpaceDE w:val="0"/>
        <w:autoSpaceDN w:val="0"/>
        <w:bidi/>
        <w:adjustRightInd w:val="0"/>
        <w:spacing w:after="0" w:line="240" w:lineRule="auto"/>
        <w:jc w:val="both"/>
        <w:rPr>
          <w:rFonts w:ascii="Traditional Arabic" w:hAnsi="Traditional Arabic" w:cs="Traditional Arabic"/>
          <w:sz w:val="32"/>
          <w:szCs w:val="32"/>
          <w:rtl/>
        </w:rPr>
      </w:pPr>
      <w:r w:rsidRPr="00286155">
        <w:rPr>
          <w:rFonts w:ascii="Traditional Arabic" w:hAnsi="Traditional Arabic" w:cs="Traditional Arabic"/>
          <w:b/>
          <w:bCs/>
          <w:sz w:val="32"/>
          <w:szCs w:val="32"/>
          <w:rtl/>
        </w:rPr>
        <w:t>الم</w:t>
      </w:r>
      <w:r w:rsidRPr="00286155">
        <w:rPr>
          <w:rFonts w:ascii="Traditional Arabic" w:hAnsi="Traditional Arabic" w:cs="Traditional Arabic" w:hint="cs"/>
          <w:b/>
          <w:bCs/>
          <w:sz w:val="32"/>
          <w:szCs w:val="32"/>
          <w:rtl/>
        </w:rPr>
        <w:t>بحث الرابع</w:t>
      </w:r>
      <w:r w:rsidR="00E87B98" w:rsidRPr="00882B0D">
        <w:rPr>
          <w:rFonts w:ascii="Traditional Arabic" w:hAnsi="Traditional Arabic" w:cs="Traditional Arabic"/>
          <w:sz w:val="32"/>
          <w:szCs w:val="32"/>
          <w:rtl/>
        </w:rPr>
        <w:t xml:space="preserve"> : تصحيح خطإ فاحش في المقارنة بين الغلو والتطرف والإرهاب وبين التمسك بالدين الإسلامي الحنيف.</w:t>
      </w:r>
    </w:p>
    <w:p w:rsidR="00E87B98" w:rsidRPr="00882B0D" w:rsidRDefault="00E87B98" w:rsidP="00E404DF">
      <w:pPr>
        <w:autoSpaceDE w:val="0"/>
        <w:autoSpaceDN w:val="0"/>
        <w:bidi/>
        <w:adjustRightInd w:val="0"/>
        <w:spacing w:after="0" w:line="240" w:lineRule="auto"/>
        <w:jc w:val="both"/>
        <w:rPr>
          <w:rFonts w:ascii="Traditional Arabic" w:hAnsi="Traditional Arabic" w:cs="Traditional Arabic"/>
          <w:sz w:val="20"/>
          <w:szCs w:val="20"/>
          <w:rtl/>
        </w:rPr>
      </w:pPr>
      <w:r w:rsidRPr="00882B0D">
        <w:rPr>
          <w:rFonts w:ascii="Traditional Arabic" w:hAnsi="Traditional Arabic" w:cs="Traditional Arabic"/>
          <w:sz w:val="32"/>
          <w:szCs w:val="32"/>
          <w:rtl/>
        </w:rPr>
        <w:t>يقول علي الشبل : في الواقع لا تلازم بين التمسك بالنصوص والغلو؛ فقد كان الصحابة رضي الله عنهم أشدَّ الن</w:t>
      </w:r>
      <w:r w:rsidR="00E36043" w:rsidRPr="00882B0D">
        <w:rPr>
          <w:rFonts w:ascii="Traditional Arabic" w:hAnsi="Traditional Arabic" w:cs="Traditional Arabic"/>
          <w:sz w:val="32"/>
          <w:szCs w:val="32"/>
          <w:rtl/>
        </w:rPr>
        <w:t>اس تمسكا واقتضاء لنصوص الشريعة،</w:t>
      </w:r>
      <w:r w:rsidRPr="00882B0D">
        <w:rPr>
          <w:rFonts w:ascii="Traditional Arabic" w:hAnsi="Traditional Arabic" w:cs="Traditional Arabic"/>
          <w:sz w:val="32"/>
          <w:szCs w:val="32"/>
          <w:rtl/>
        </w:rPr>
        <w:t xml:space="preserve"> ومع</w:t>
      </w:r>
      <w:r w:rsidR="00E36043" w:rsidRPr="00882B0D">
        <w:rPr>
          <w:rFonts w:ascii="Traditional Arabic" w:hAnsi="Traditional Arabic" w:cs="Traditional Arabic"/>
          <w:sz w:val="32"/>
          <w:szCs w:val="32"/>
          <w:rtl/>
        </w:rPr>
        <w:t xml:space="preserve"> هذا لم يحصل منهم غلو أو تشديد،</w:t>
      </w:r>
      <w:r w:rsidR="00661537" w:rsidRPr="00882B0D">
        <w:rPr>
          <w:rFonts w:ascii="Traditional Arabic" w:hAnsi="Traditional Arabic" w:cs="Traditional Arabic"/>
          <w:sz w:val="32"/>
          <w:szCs w:val="32"/>
          <w:rtl/>
        </w:rPr>
        <w:t>..</w:t>
      </w:r>
      <w:r w:rsidRPr="00882B0D">
        <w:rPr>
          <w:rFonts w:ascii="Traditional Arabic" w:hAnsi="Traditional Arabic" w:cs="Traditional Arabic"/>
          <w:sz w:val="32"/>
          <w:szCs w:val="32"/>
          <w:rtl/>
        </w:rPr>
        <w:t>. وسببه هو موافقة هذا الاستمساك م</w:t>
      </w:r>
      <w:r w:rsidR="00E36043" w:rsidRPr="00882B0D">
        <w:rPr>
          <w:rFonts w:ascii="Traditional Arabic" w:hAnsi="Traditional Arabic" w:cs="Traditional Arabic"/>
          <w:sz w:val="32"/>
          <w:szCs w:val="32"/>
          <w:rtl/>
        </w:rPr>
        <w:t>نهم - رضي الله عنهم - لعلم صحيح،</w:t>
      </w:r>
      <w:r w:rsidR="00661537" w:rsidRPr="00882B0D">
        <w:rPr>
          <w:rFonts w:ascii="Traditional Arabic" w:hAnsi="Traditional Arabic" w:cs="Traditional Arabic"/>
          <w:sz w:val="32"/>
          <w:szCs w:val="32"/>
          <w:rtl/>
        </w:rPr>
        <w:t xml:space="preserve"> وفهم سليم،</w:t>
      </w:r>
      <w:r w:rsidRPr="00882B0D">
        <w:rPr>
          <w:rFonts w:ascii="Traditional Arabic" w:hAnsi="Traditional Arabic" w:cs="Traditional Arabic"/>
          <w:sz w:val="32"/>
          <w:szCs w:val="32"/>
          <w:rtl/>
        </w:rPr>
        <w:t xml:space="preserve"> </w:t>
      </w:r>
      <w:r w:rsidR="00661537" w:rsidRPr="00882B0D">
        <w:rPr>
          <w:rFonts w:ascii="Traditional Arabic" w:hAnsi="Traditional Arabic" w:cs="Traditional Arabic"/>
          <w:sz w:val="32"/>
          <w:szCs w:val="32"/>
          <w:rtl/>
        </w:rPr>
        <w:t>وهمة حريصة على العلم والبصيرة،</w:t>
      </w:r>
      <w:r w:rsidRPr="00882B0D">
        <w:rPr>
          <w:rFonts w:ascii="Traditional Arabic" w:hAnsi="Traditional Arabic" w:cs="Traditional Arabic"/>
          <w:sz w:val="32"/>
          <w:szCs w:val="32"/>
          <w:rtl/>
        </w:rPr>
        <w:t xml:space="preserve"> فنجوا </w:t>
      </w:r>
      <w:r w:rsidR="00661537" w:rsidRPr="00882B0D">
        <w:rPr>
          <w:rFonts w:ascii="Traditional Arabic" w:hAnsi="Traditional Arabic" w:cs="Traditional Arabic"/>
          <w:sz w:val="32"/>
          <w:szCs w:val="32"/>
          <w:rtl/>
        </w:rPr>
        <w:t>من الغلو فضلا عن الاستمرار فيه،</w:t>
      </w:r>
      <w:r w:rsidRPr="00882B0D">
        <w:rPr>
          <w:rFonts w:ascii="Traditional Arabic" w:hAnsi="Traditional Arabic" w:cs="Traditional Arabic"/>
          <w:sz w:val="32"/>
          <w:szCs w:val="32"/>
          <w:rtl/>
        </w:rPr>
        <w:t xml:space="preserve"> لكن</w:t>
      </w:r>
      <w:r w:rsidR="00661537" w:rsidRPr="00882B0D">
        <w:rPr>
          <w:rFonts w:ascii="Traditional Arabic" w:hAnsi="Traditional Arabic" w:cs="Traditional Arabic"/>
          <w:sz w:val="32"/>
          <w:szCs w:val="32"/>
          <w:rtl/>
        </w:rPr>
        <w:t xml:space="preserve"> لما بعد الناس عن زمان الأفاضل،</w:t>
      </w:r>
      <w:r w:rsidRPr="00882B0D">
        <w:rPr>
          <w:rFonts w:ascii="Traditional Arabic" w:hAnsi="Traditional Arabic" w:cs="Traditional Arabic"/>
          <w:sz w:val="32"/>
          <w:szCs w:val="32"/>
          <w:rtl/>
        </w:rPr>
        <w:t xml:space="preserve"> وصار الدين غ</w:t>
      </w:r>
      <w:r w:rsidR="00661537" w:rsidRPr="00882B0D">
        <w:rPr>
          <w:rFonts w:ascii="Traditional Arabic" w:hAnsi="Traditional Arabic" w:cs="Traditional Arabic"/>
          <w:sz w:val="32"/>
          <w:szCs w:val="32"/>
          <w:rtl/>
        </w:rPr>
        <w:t>ريبا،</w:t>
      </w:r>
      <w:r w:rsidRPr="00882B0D">
        <w:rPr>
          <w:rFonts w:ascii="Traditional Arabic" w:hAnsi="Traditional Arabic" w:cs="Traditional Arabic"/>
          <w:sz w:val="32"/>
          <w:szCs w:val="32"/>
          <w:rtl/>
        </w:rPr>
        <w:t xml:space="preserve"> وأطبق</w:t>
      </w:r>
      <w:r w:rsidR="00661537" w:rsidRPr="00882B0D">
        <w:rPr>
          <w:rFonts w:ascii="Traditional Arabic" w:hAnsi="Traditional Arabic" w:cs="Traditional Arabic"/>
          <w:sz w:val="32"/>
          <w:szCs w:val="32"/>
          <w:rtl/>
        </w:rPr>
        <w:t xml:space="preserve"> الجهل على كثير من أهل الإسلام،</w:t>
      </w:r>
      <w:r w:rsidRPr="00882B0D">
        <w:rPr>
          <w:rFonts w:ascii="Traditional Arabic" w:hAnsi="Traditional Arabic" w:cs="Traditional Arabic"/>
          <w:sz w:val="32"/>
          <w:szCs w:val="32"/>
          <w:rtl/>
        </w:rPr>
        <w:t xml:space="preserve"> صار المتمسك بسنة المصطفى - صلى الله عليه وسلم - العاضُّ عليها بنواجذه منبوذ</w:t>
      </w:r>
      <w:r w:rsidR="00661537" w:rsidRPr="00882B0D">
        <w:rPr>
          <w:rFonts w:ascii="Traditional Arabic" w:hAnsi="Traditional Arabic" w:cs="Traditional Arabic"/>
          <w:sz w:val="32"/>
          <w:szCs w:val="32"/>
          <w:rtl/>
        </w:rPr>
        <w:t>ا مُستهزءا به في تلك المجتمعات،</w:t>
      </w:r>
      <w:r w:rsidRPr="00882B0D">
        <w:rPr>
          <w:rFonts w:ascii="Traditional Arabic" w:hAnsi="Traditional Arabic" w:cs="Traditional Arabic"/>
          <w:sz w:val="32"/>
          <w:szCs w:val="32"/>
          <w:rtl/>
        </w:rPr>
        <w:t xml:space="preserve"> وأطلقوا عليه عبارات النبز كالمتزمتين والغالين والمتطرفين والأصوليين والإرهابيين. . . . ونحوها من الألقاب التي روجتها بعض وسائل الإعلام عن أعداء الإسلام!</w:t>
      </w:r>
    </w:p>
    <w:p w:rsidR="00E87B98" w:rsidRPr="00882B0D" w:rsidRDefault="00E87B98" w:rsidP="00E404DF">
      <w:pPr>
        <w:autoSpaceDE w:val="0"/>
        <w:autoSpaceDN w:val="0"/>
        <w:bidi/>
        <w:adjustRightInd w:val="0"/>
        <w:spacing w:after="0" w:line="240" w:lineRule="auto"/>
        <w:jc w:val="both"/>
        <w:rPr>
          <w:rFonts w:ascii="Traditional Arabic" w:hAnsi="Traditional Arabic" w:cs="Traditional Arabic"/>
          <w:sz w:val="32"/>
          <w:szCs w:val="32"/>
          <w:rtl/>
        </w:rPr>
      </w:pPr>
      <w:r w:rsidRPr="00882B0D">
        <w:rPr>
          <w:rFonts w:ascii="Traditional Arabic" w:hAnsi="Traditional Arabic" w:cs="Traditional Arabic"/>
          <w:sz w:val="32"/>
          <w:szCs w:val="32"/>
          <w:rtl/>
        </w:rPr>
        <w:t>والواقع</w:t>
      </w:r>
      <w:r w:rsidR="007F36E0" w:rsidRPr="00882B0D">
        <w:rPr>
          <w:rFonts w:ascii="Traditional Arabic" w:hAnsi="Traditional Arabic" w:cs="Traditional Arabic"/>
          <w:sz w:val="32"/>
          <w:szCs w:val="32"/>
          <w:rtl/>
        </w:rPr>
        <w:t xml:space="preserve"> أن التمسك بنصوص الكتاب والسنة،</w:t>
      </w:r>
      <w:r w:rsidRPr="00882B0D">
        <w:rPr>
          <w:rFonts w:ascii="Traditional Arabic" w:hAnsi="Traditional Arabic" w:cs="Traditional Arabic"/>
          <w:sz w:val="32"/>
          <w:szCs w:val="32"/>
          <w:rtl/>
        </w:rPr>
        <w:t xml:space="preserve"> وفهمها فهما صحيحا يعد عند هؤلاء المتهاوني</w:t>
      </w:r>
      <w:r w:rsidR="007F36E0" w:rsidRPr="00882B0D">
        <w:rPr>
          <w:rFonts w:ascii="Traditional Arabic" w:hAnsi="Traditional Arabic" w:cs="Traditional Arabic"/>
          <w:sz w:val="32"/>
          <w:szCs w:val="32"/>
          <w:rtl/>
        </w:rPr>
        <w:t>ن بأحكام الشريعة الغافلين عنها، غلوا وتطرفا،</w:t>
      </w:r>
      <w:r w:rsidRPr="00882B0D">
        <w:rPr>
          <w:rFonts w:ascii="Traditional Arabic" w:hAnsi="Traditional Arabic" w:cs="Traditional Arabic"/>
          <w:sz w:val="32"/>
          <w:szCs w:val="32"/>
          <w:rtl/>
        </w:rPr>
        <w:t xml:space="preserve"> وذلك بالنظ</w:t>
      </w:r>
      <w:r w:rsidR="007F36E0" w:rsidRPr="00882B0D">
        <w:rPr>
          <w:rFonts w:ascii="Traditional Arabic" w:hAnsi="Traditional Arabic" w:cs="Traditional Arabic"/>
          <w:sz w:val="32"/>
          <w:szCs w:val="32"/>
          <w:rtl/>
        </w:rPr>
        <w:t>ر إلى ما هم عليه من تفريط ظاهر،</w:t>
      </w:r>
      <w:r w:rsidRPr="00882B0D">
        <w:rPr>
          <w:rFonts w:ascii="Traditional Arabic" w:hAnsi="Traditional Arabic" w:cs="Traditional Arabic"/>
          <w:sz w:val="32"/>
          <w:szCs w:val="32"/>
          <w:rtl/>
        </w:rPr>
        <w:t xml:space="preserve"> وقصور في إظهار منهج الإسلام.</w:t>
      </w:r>
    </w:p>
    <w:p w:rsidR="00E87B98" w:rsidRDefault="00E87B98" w:rsidP="00982721">
      <w:pPr>
        <w:autoSpaceDE w:val="0"/>
        <w:autoSpaceDN w:val="0"/>
        <w:bidi/>
        <w:adjustRightInd w:val="0"/>
        <w:spacing w:line="240" w:lineRule="auto"/>
        <w:jc w:val="both"/>
        <w:rPr>
          <w:rFonts w:ascii="Traditional Arabic" w:hAnsi="Traditional Arabic" w:cs="Traditional Arabic"/>
          <w:sz w:val="32"/>
          <w:szCs w:val="32"/>
          <w:rtl/>
        </w:rPr>
      </w:pPr>
      <w:r w:rsidRPr="00882B0D">
        <w:rPr>
          <w:rFonts w:ascii="Traditional Arabic" w:hAnsi="Traditional Arabic" w:cs="Traditional Arabic"/>
          <w:sz w:val="32"/>
          <w:szCs w:val="32"/>
          <w:rtl/>
        </w:rPr>
        <w:t>والملحوظ أن المتمسكين بمدلولات النصوص الشرعية يكونون غلاة متشددين بنسبتهم إلى المف</w:t>
      </w:r>
      <w:r w:rsidR="007F36E0" w:rsidRPr="00882B0D">
        <w:rPr>
          <w:rFonts w:ascii="Traditional Arabic" w:hAnsi="Traditional Arabic" w:cs="Traditional Arabic"/>
          <w:sz w:val="32"/>
          <w:szCs w:val="32"/>
          <w:rtl/>
        </w:rPr>
        <w:t>رطين الذين يحملون الإسلام وصفا،</w:t>
      </w:r>
      <w:r w:rsidRPr="00882B0D">
        <w:rPr>
          <w:rFonts w:ascii="Traditional Arabic" w:hAnsi="Traditional Arabic" w:cs="Traditional Arabic"/>
          <w:sz w:val="32"/>
          <w:szCs w:val="32"/>
          <w:rtl/>
        </w:rPr>
        <w:t xml:space="preserve"> وعند نسبتهم إلى ميزان الشريعة لا</w:t>
      </w:r>
      <w:r w:rsidR="007F36E0" w:rsidRPr="00882B0D">
        <w:rPr>
          <w:rFonts w:ascii="Traditional Arabic" w:hAnsi="Traditional Arabic" w:cs="Traditional Arabic"/>
          <w:sz w:val="32"/>
          <w:szCs w:val="32"/>
          <w:rtl/>
        </w:rPr>
        <w:t xml:space="preserve"> نجد عندهم معنى التمسك المطلوب،</w:t>
      </w:r>
      <w:r w:rsidRPr="00882B0D">
        <w:rPr>
          <w:rFonts w:ascii="Traditional Arabic" w:hAnsi="Traditional Arabic" w:cs="Traditional Arabic"/>
          <w:sz w:val="32"/>
          <w:szCs w:val="32"/>
          <w:rtl/>
        </w:rPr>
        <w:t xml:space="preserve"> وهو الاستقامة على أحكام الكتاب والسنة.</w:t>
      </w:r>
      <w:r w:rsidR="002509DD" w:rsidRPr="00882B0D">
        <w:rPr>
          <w:rFonts w:ascii="Traditional Arabic" w:hAnsi="Traditional Arabic" w:cs="Traditional Arabic"/>
          <w:sz w:val="32"/>
          <w:szCs w:val="32"/>
          <w:rtl/>
        </w:rPr>
        <w:t xml:space="preserve"> فالمقصرون يلمزون المتمسكين بالغلو والتطرف وال</w:t>
      </w:r>
      <w:r w:rsidR="007F36E0" w:rsidRPr="00882B0D">
        <w:rPr>
          <w:rFonts w:ascii="Traditional Arabic" w:hAnsi="Traditional Arabic" w:cs="Traditional Arabic"/>
          <w:sz w:val="32"/>
          <w:szCs w:val="32"/>
          <w:rtl/>
        </w:rPr>
        <w:t>إرهاب أو التشدد،</w:t>
      </w:r>
      <w:r w:rsidR="002509DD" w:rsidRPr="00882B0D">
        <w:rPr>
          <w:rFonts w:ascii="Traditional Arabic" w:hAnsi="Traditional Arabic" w:cs="Traditional Arabic"/>
          <w:sz w:val="32"/>
          <w:szCs w:val="32"/>
          <w:rtl/>
        </w:rPr>
        <w:t xml:space="preserve"> على أن ما هم</w:t>
      </w:r>
      <w:r w:rsidR="007F36E0" w:rsidRPr="00882B0D">
        <w:rPr>
          <w:rFonts w:ascii="Traditional Arabic" w:hAnsi="Traditional Arabic" w:cs="Traditional Arabic"/>
          <w:sz w:val="32"/>
          <w:szCs w:val="32"/>
          <w:rtl/>
        </w:rPr>
        <w:t xml:space="preserve"> عليه هو اعتدال الإسلام وتوسطه، وما أظهروه هو الاعتدال،</w:t>
      </w:r>
      <w:r w:rsidR="002509DD" w:rsidRPr="00882B0D">
        <w:rPr>
          <w:rFonts w:ascii="Traditional Arabic" w:hAnsi="Traditional Arabic" w:cs="Traditional Arabic"/>
          <w:sz w:val="32"/>
          <w:szCs w:val="32"/>
          <w:rtl/>
        </w:rPr>
        <w:t xml:space="preserve"> وهو في الحقيقة ليس كذلك؛ إذ هو التقصير والتفريط في بعض شعائر الإسلام وأحكامه. أما الاعتدال والتو</w:t>
      </w:r>
      <w:r w:rsidR="007F36E0" w:rsidRPr="00882B0D">
        <w:rPr>
          <w:rFonts w:ascii="Traditional Arabic" w:hAnsi="Traditional Arabic" w:cs="Traditional Arabic"/>
          <w:sz w:val="32"/>
          <w:szCs w:val="32"/>
          <w:rtl/>
        </w:rPr>
        <w:t>سط فهو في دين الله ومنهاج دينه،</w:t>
      </w:r>
      <w:r w:rsidR="002509DD" w:rsidRPr="00882B0D">
        <w:rPr>
          <w:rFonts w:ascii="Traditional Arabic" w:hAnsi="Traditional Arabic" w:cs="Traditional Arabic"/>
          <w:sz w:val="32"/>
          <w:szCs w:val="32"/>
          <w:rtl/>
        </w:rPr>
        <w:t xml:space="preserve"> ولا يخفى أن من يتهم أحدا بالتطرف أو الغ</w:t>
      </w:r>
      <w:r w:rsidR="007F36E0" w:rsidRPr="00882B0D">
        <w:rPr>
          <w:rFonts w:ascii="Traditional Arabic" w:hAnsi="Traditional Arabic" w:cs="Traditional Arabic"/>
          <w:sz w:val="32"/>
          <w:szCs w:val="32"/>
          <w:rtl/>
        </w:rPr>
        <w:t>لو ونحوهما،</w:t>
      </w:r>
      <w:r w:rsidR="002509DD" w:rsidRPr="00882B0D">
        <w:rPr>
          <w:rFonts w:ascii="Traditional Arabic" w:hAnsi="Traditional Arabic" w:cs="Traditional Arabic"/>
          <w:sz w:val="32"/>
          <w:szCs w:val="32"/>
          <w:rtl/>
        </w:rPr>
        <w:t xml:space="preserve"> غايته التنفير والتحذير منهم وليس لكونهم متجاوزين لحدود الشريعة ووسطية الإسلام. ا ه باختصار</w:t>
      </w:r>
      <w:r w:rsidR="00F1361B" w:rsidRPr="00882B0D">
        <w:rPr>
          <w:rStyle w:val="FootnoteReference"/>
          <w:rFonts w:ascii="Traditional Arabic" w:hAnsi="Traditional Arabic" w:cs="Traditional Arabic"/>
          <w:sz w:val="32"/>
          <w:szCs w:val="32"/>
          <w:rtl/>
        </w:rPr>
        <w:footnoteReference w:id="20"/>
      </w:r>
      <w:r w:rsidR="00F1361B" w:rsidRPr="00882B0D">
        <w:rPr>
          <w:rFonts w:ascii="Traditional Arabic" w:hAnsi="Traditional Arabic" w:cs="Traditional Arabic"/>
          <w:sz w:val="32"/>
          <w:szCs w:val="32"/>
          <w:rtl/>
        </w:rPr>
        <w:t>.</w:t>
      </w:r>
    </w:p>
    <w:p w:rsidR="000F1D32" w:rsidRPr="00982721" w:rsidRDefault="000F1D32" w:rsidP="000F1D32">
      <w:pPr>
        <w:autoSpaceDE w:val="0"/>
        <w:autoSpaceDN w:val="0"/>
        <w:bidi/>
        <w:adjustRightInd w:val="0"/>
        <w:spacing w:after="0" w:line="240" w:lineRule="auto"/>
        <w:jc w:val="both"/>
        <w:rPr>
          <w:rFonts w:ascii="Traditional Arabic" w:hAnsi="Traditional Arabic" w:cs="Traditional Arabic"/>
          <w:b/>
          <w:bCs/>
          <w:sz w:val="32"/>
          <w:szCs w:val="32"/>
          <w:rtl/>
        </w:rPr>
      </w:pPr>
      <w:r w:rsidRPr="00982721">
        <w:rPr>
          <w:rFonts w:ascii="Traditional Arabic" w:hAnsi="Traditional Arabic" w:cs="Traditional Arabic" w:hint="cs"/>
          <w:b/>
          <w:bCs/>
          <w:sz w:val="32"/>
          <w:szCs w:val="32"/>
          <w:rtl/>
        </w:rPr>
        <w:t>الفصل الثاني: منشأ الإرهاب ومنبعه:</w:t>
      </w:r>
      <w:r w:rsidR="00765087" w:rsidRPr="00982721">
        <w:rPr>
          <w:rFonts w:ascii="Traditional Arabic" w:hAnsi="Traditional Arabic" w:cs="Traditional Arabic" w:hint="cs"/>
          <w:b/>
          <w:bCs/>
          <w:sz w:val="32"/>
          <w:szCs w:val="32"/>
          <w:rtl/>
        </w:rPr>
        <w:t xml:space="preserve"> وفيه ثلاث مباحث؛</w:t>
      </w:r>
    </w:p>
    <w:p w:rsidR="00724309" w:rsidRPr="001341DD" w:rsidRDefault="00765087" w:rsidP="005D66EF">
      <w:pPr>
        <w:autoSpaceDE w:val="0"/>
        <w:autoSpaceDN w:val="0"/>
        <w:bidi/>
        <w:adjustRightInd w:val="0"/>
        <w:spacing w:after="0" w:line="240" w:lineRule="auto"/>
        <w:jc w:val="both"/>
        <w:rPr>
          <w:rFonts w:ascii="Traditional Arabic" w:hAnsi="Traditional Arabic" w:cs="Traditional Arabic"/>
          <w:color w:val="000000"/>
          <w:sz w:val="32"/>
          <w:szCs w:val="32"/>
          <w:rtl/>
        </w:rPr>
      </w:pPr>
      <w:r w:rsidRPr="00982721">
        <w:rPr>
          <w:rFonts w:ascii="Traditional Arabic" w:hAnsi="Traditional Arabic" w:cs="Traditional Arabic" w:hint="cs"/>
          <w:b/>
          <w:bCs/>
          <w:sz w:val="32"/>
          <w:szCs w:val="32"/>
          <w:rtl/>
        </w:rPr>
        <w:t>المبحث الأول</w:t>
      </w:r>
      <w:r>
        <w:rPr>
          <w:rFonts w:ascii="Traditional Arabic" w:hAnsi="Traditional Arabic" w:cs="Traditional Arabic" w:hint="cs"/>
          <w:sz w:val="32"/>
          <w:szCs w:val="32"/>
          <w:rtl/>
        </w:rPr>
        <w:t xml:space="preserve"> : منشأ الإرهاب في الع</w:t>
      </w:r>
      <w:r w:rsidR="004B144B">
        <w:rPr>
          <w:rFonts w:ascii="Traditional Arabic" w:hAnsi="Traditional Arabic" w:cs="Traditional Arabic" w:hint="cs"/>
          <w:sz w:val="32"/>
          <w:szCs w:val="32"/>
          <w:rtl/>
        </w:rPr>
        <w:t>ا</w:t>
      </w:r>
      <w:r w:rsidR="00323281">
        <w:rPr>
          <w:rFonts w:ascii="Traditional Arabic" w:hAnsi="Traditional Arabic" w:cs="Traditional Arabic" w:hint="cs"/>
          <w:sz w:val="32"/>
          <w:szCs w:val="32"/>
          <w:rtl/>
        </w:rPr>
        <w:t>ل</w:t>
      </w:r>
      <w:r>
        <w:rPr>
          <w:rFonts w:ascii="Traditional Arabic" w:hAnsi="Traditional Arabic" w:cs="Traditional Arabic" w:hint="cs"/>
          <w:sz w:val="32"/>
          <w:szCs w:val="32"/>
          <w:rtl/>
        </w:rPr>
        <w:t xml:space="preserve">م الإنساني: </w:t>
      </w:r>
      <w:r w:rsidR="00323281">
        <w:rPr>
          <w:rFonts w:ascii="Traditional Arabic" w:hAnsi="Traditional Arabic" w:cs="Traditional Arabic" w:hint="cs"/>
          <w:sz w:val="32"/>
          <w:szCs w:val="32"/>
          <w:rtl/>
        </w:rPr>
        <w:t>إن الناظر في</w:t>
      </w:r>
      <w:r w:rsidR="00724309">
        <w:rPr>
          <w:rFonts w:ascii="Traditional Arabic" w:hAnsi="Traditional Arabic" w:cs="Traditional Arabic" w:hint="cs"/>
          <w:sz w:val="32"/>
          <w:szCs w:val="32"/>
          <w:rtl/>
        </w:rPr>
        <w:t xml:space="preserve"> الواقع المرير اليوم يرى أن غير المسلمين ي</w:t>
      </w:r>
      <w:r w:rsidR="00202209">
        <w:rPr>
          <w:rFonts w:ascii="Traditional Arabic" w:hAnsi="Traditional Arabic" w:cs="Traditional Arabic" w:hint="cs"/>
          <w:sz w:val="32"/>
          <w:szCs w:val="32"/>
          <w:rtl/>
        </w:rPr>
        <w:t>َ</w:t>
      </w:r>
      <w:r w:rsidR="00724309">
        <w:rPr>
          <w:rFonts w:ascii="Traditional Arabic" w:hAnsi="Traditional Arabic" w:cs="Traditional Arabic" w:hint="cs"/>
          <w:sz w:val="32"/>
          <w:szCs w:val="32"/>
          <w:rtl/>
        </w:rPr>
        <w:t>س</w:t>
      </w:r>
      <w:r w:rsidR="00202209">
        <w:rPr>
          <w:rFonts w:ascii="Traditional Arabic" w:hAnsi="Traditional Arabic" w:cs="Traditional Arabic" w:hint="cs"/>
          <w:sz w:val="32"/>
          <w:szCs w:val="32"/>
          <w:rtl/>
        </w:rPr>
        <w:t>ِ</w:t>
      </w:r>
      <w:r w:rsidR="00724309">
        <w:rPr>
          <w:rFonts w:ascii="Traditional Arabic" w:hAnsi="Traditional Arabic" w:cs="Traditional Arabic" w:hint="cs"/>
          <w:sz w:val="32"/>
          <w:szCs w:val="32"/>
          <w:rtl/>
        </w:rPr>
        <w:t>مون الإسلام بالإرهاب وكأن لفظة "الإرهاب" مرادف</w:t>
      </w:r>
      <w:r w:rsidR="007F5AE3">
        <w:rPr>
          <w:rFonts w:ascii="Traditional Arabic" w:hAnsi="Traditional Arabic" w:cs="Traditional Arabic" w:hint="cs"/>
          <w:sz w:val="32"/>
          <w:szCs w:val="32"/>
          <w:rtl/>
        </w:rPr>
        <w:t>ة</w:t>
      </w:r>
      <w:r w:rsidR="00724309">
        <w:rPr>
          <w:rFonts w:ascii="Traditional Arabic" w:hAnsi="Traditional Arabic" w:cs="Traditional Arabic" w:hint="cs"/>
          <w:sz w:val="32"/>
          <w:szCs w:val="32"/>
          <w:rtl/>
        </w:rPr>
        <w:t xml:space="preserve"> للفظة "الإسلام"، وإذا رجعنا إلى تاريخ العالم، وبالتحديد تاريخ الإرهاب رأينا أن الإرهاب نشأ أولا عند غير المسلمين، بل</w:t>
      </w:r>
      <w:r w:rsidR="003133C6">
        <w:rPr>
          <w:rFonts w:ascii="Traditional Arabic" w:hAnsi="Traditional Arabic" w:cs="Traditional Arabic" w:hint="cs"/>
          <w:sz w:val="32"/>
          <w:szCs w:val="32"/>
          <w:rtl/>
        </w:rPr>
        <w:t xml:space="preserve"> </w:t>
      </w:r>
      <w:r w:rsidR="00383595">
        <w:rPr>
          <w:rFonts w:ascii="Traditional Arabic" w:hAnsi="Traditional Arabic" w:cs="Traditional Arabic" w:hint="cs"/>
          <w:sz w:val="32"/>
          <w:szCs w:val="32"/>
          <w:rtl/>
        </w:rPr>
        <w:t>بإمكانك أن تقول</w:t>
      </w:r>
      <w:r w:rsidR="00724309">
        <w:rPr>
          <w:rFonts w:ascii="Traditional Arabic" w:hAnsi="Traditional Arabic" w:cs="Traditional Arabic" w:hint="cs"/>
          <w:sz w:val="32"/>
          <w:szCs w:val="32"/>
          <w:rtl/>
        </w:rPr>
        <w:t xml:space="preserve"> لا يعلم في الأمم السابقة إرهابا صدر من المسلمين، </w:t>
      </w:r>
      <w:r w:rsidR="00724309" w:rsidRPr="001341DD">
        <w:rPr>
          <w:rFonts w:ascii="Traditional Arabic" w:hAnsi="Traditional Arabic" w:cs="Traditional Arabic" w:hint="cs"/>
          <w:color w:val="000000"/>
          <w:sz w:val="32"/>
          <w:szCs w:val="32"/>
          <w:rtl/>
        </w:rPr>
        <w:t>فالإرهاب ليس وليد عصرنا وإنما حدث مع وجود العالم الإنسان</w:t>
      </w:r>
      <w:r w:rsidR="008C5A93">
        <w:rPr>
          <w:rFonts w:ascii="Traditional Arabic" w:hAnsi="Traditional Arabic" w:cs="Traditional Arabic" w:hint="cs"/>
          <w:color w:val="000000"/>
          <w:sz w:val="32"/>
          <w:szCs w:val="32"/>
          <w:rtl/>
        </w:rPr>
        <w:t>ي</w:t>
      </w:r>
      <w:r w:rsidR="00724309" w:rsidRPr="001341DD">
        <w:rPr>
          <w:rFonts w:ascii="Traditional Arabic" w:hAnsi="Traditional Arabic" w:cs="Traditional Arabic" w:hint="cs"/>
          <w:color w:val="000000"/>
          <w:sz w:val="32"/>
          <w:szCs w:val="32"/>
          <w:rtl/>
        </w:rPr>
        <w:t>، إذ وجوده ي</w:t>
      </w:r>
      <w:r w:rsidR="00724309" w:rsidRPr="001341DD">
        <w:rPr>
          <w:rFonts w:ascii="Traditional Arabic" w:hAnsi="Traditional Arabic" w:cs="Traditional Arabic"/>
          <w:color w:val="000000"/>
          <w:sz w:val="32"/>
          <w:szCs w:val="32"/>
          <w:rtl/>
        </w:rPr>
        <w:t>رتبط بوجود الصراع بين الحق والباطل وب</w:t>
      </w:r>
      <w:r w:rsidR="00724309" w:rsidRPr="001341DD">
        <w:rPr>
          <w:rFonts w:ascii="Traditional Arabic" w:hAnsi="Traditional Arabic" w:cs="Traditional Arabic" w:hint="cs"/>
          <w:color w:val="000000"/>
          <w:sz w:val="32"/>
          <w:szCs w:val="32"/>
          <w:rtl/>
        </w:rPr>
        <w:t>ي</w:t>
      </w:r>
      <w:r w:rsidR="00724309" w:rsidRPr="001341DD">
        <w:rPr>
          <w:rFonts w:ascii="Traditional Arabic" w:hAnsi="Traditional Arabic" w:cs="Traditional Arabic"/>
          <w:color w:val="000000"/>
          <w:sz w:val="32"/>
          <w:szCs w:val="32"/>
          <w:rtl/>
        </w:rPr>
        <w:t>ن الخير والشر، و</w:t>
      </w:r>
      <w:r w:rsidR="00724309" w:rsidRPr="001341DD">
        <w:rPr>
          <w:rFonts w:ascii="Traditional Arabic" w:hAnsi="Traditional Arabic" w:cs="Traditional Arabic" w:hint="cs"/>
          <w:color w:val="000000"/>
          <w:sz w:val="32"/>
          <w:szCs w:val="32"/>
          <w:rtl/>
        </w:rPr>
        <w:t xml:space="preserve">نسبته </w:t>
      </w:r>
      <w:r w:rsidR="00724309" w:rsidRPr="001341DD">
        <w:rPr>
          <w:rFonts w:ascii="Traditional Arabic" w:hAnsi="Traditional Arabic" w:cs="Traditional Arabic"/>
          <w:color w:val="000000"/>
          <w:sz w:val="32"/>
          <w:szCs w:val="32"/>
          <w:rtl/>
        </w:rPr>
        <w:t xml:space="preserve">تزداد وتنقص حسب اتساع دائرة العلاقات الإنسانية أو تقلصها، وحسب </w:t>
      </w:r>
      <w:r w:rsidR="00724309" w:rsidRPr="001341DD">
        <w:rPr>
          <w:rFonts w:ascii="Traditional Arabic" w:hAnsi="Traditional Arabic" w:cs="Traditional Arabic"/>
          <w:color w:val="000000"/>
          <w:sz w:val="32"/>
          <w:szCs w:val="32"/>
          <w:rtl/>
        </w:rPr>
        <w:lastRenderedPageBreak/>
        <w:t>احتدام الصراع بين الخير والشر والحق والباطل، فكلما اتسعت دائرة العلاقات الإنسانية، وازداد الصراع بين الخير والشر، وبين الحق والباطل، كلما ازدادت هذه الظاهرة وانتشرت في المجتمعات البشرية، كما أن هذه الظاهرة ترتبط بمدى التمسك بمنظومة القيم والأخلاق والتعاليم النبيلة في علاقة عكسية تماما؛ فكلما ازداد تمسك أفراد المجتمع بمنظومة القيم والأخلاق والتعاليم النبيلة كلما قلت هذه الظاهرة في المجتمع، وكلما نقص تمسك أفراد المجتمع بتلك المنظومة كلما ازدادت هذه الظاهرة، "وذلك لأنها ظاهرة سلبية وشاذة وغير سوية"، لا تستقيم ولا تنتظم مع القيم والأخلاق والتعاليم النبيلة، ويعد الظلم وتسلط القوي على الضعيف من أهم ما ينشر الإرهاب ويسببه.</w:t>
      </w:r>
    </w:p>
    <w:p w:rsidR="00765087" w:rsidRDefault="00724309" w:rsidP="005D66EF">
      <w:pPr>
        <w:autoSpaceDE w:val="0"/>
        <w:autoSpaceDN w:val="0"/>
        <w:bidi/>
        <w:adjustRightInd w:val="0"/>
        <w:spacing w:after="0" w:line="240" w:lineRule="auto"/>
        <w:jc w:val="both"/>
        <w:rPr>
          <w:rFonts w:ascii="Traditional Arabic" w:hAnsi="Traditional Arabic" w:cs="Traditional Arabic"/>
          <w:color w:val="000000"/>
          <w:sz w:val="32"/>
          <w:szCs w:val="32"/>
          <w:rtl/>
        </w:rPr>
      </w:pPr>
      <w:r w:rsidRPr="001341DD">
        <w:rPr>
          <w:rFonts w:ascii="Traditional Arabic" w:hAnsi="Traditional Arabic" w:cs="Traditional Arabic"/>
          <w:color w:val="000000"/>
          <w:sz w:val="32"/>
          <w:szCs w:val="32"/>
          <w:rtl/>
        </w:rPr>
        <w:t>وعلى هذا الاعتبار، فإن هذه الظاهرة ليست نشاطا بشريا طارئا أو ظاهرة مفاجئة، بل قديمة قدم الإنسان، فلم يخل زمن من الأزمان، أو عصر من العصور، من شذوذ في تصرفات الإنسان وسلوكه فردا كان أم جماعة، بل وجد من يتمرد على السلطة ويبغي على السلطان، من الناقمين على المجتمع الذي يعيشون فيه، وذلك بالخروج على نظمه وقوانينه، لأسباب شتى وأهداف متعددة، تسوغ لهم- من وجهة نظرهم- ما يقولون وما يفعلون، لذا نجد أن هذه الظاهرة عاشت في أقدم الحضارات في العالم وحتى الآن منذ أقدم حادثة إرهاب ظهرت على وجه الأرض بين ابني آدم قابيل وهابيل، وإلى وقتنا الحاضر، وإلى أن يرث الله الأرض ومن عليها</w:t>
      </w:r>
      <w:r w:rsidRPr="001341DD">
        <w:rPr>
          <w:rFonts w:ascii="Traditional Arabic" w:hAnsi="Traditional Arabic" w:cs="Traditional Arabic" w:hint="cs"/>
          <w:color w:val="000000"/>
          <w:sz w:val="32"/>
          <w:szCs w:val="32"/>
          <w:rtl/>
        </w:rPr>
        <w:t>.</w:t>
      </w:r>
    </w:p>
    <w:p w:rsidR="001341DD" w:rsidRPr="0023665A" w:rsidRDefault="0066270F" w:rsidP="005D66EF">
      <w:pPr>
        <w:autoSpaceDE w:val="0"/>
        <w:autoSpaceDN w:val="0"/>
        <w:bidi/>
        <w:adjustRightInd w:val="0"/>
        <w:spacing w:after="0" w:line="240" w:lineRule="auto"/>
        <w:jc w:val="both"/>
        <w:rPr>
          <w:rFonts w:ascii="Traditional Arabic" w:hAnsi="Traditional Arabic" w:cs="Traditional Arabic"/>
          <w:sz w:val="32"/>
          <w:szCs w:val="32"/>
          <w:rtl/>
        </w:rPr>
      </w:pPr>
      <w:r w:rsidRPr="0023665A">
        <w:rPr>
          <w:rFonts w:ascii="Traditional Arabic" w:hAnsi="Traditional Arabic" w:cs="Traditional Arabic"/>
          <w:sz w:val="32"/>
          <w:szCs w:val="32"/>
          <w:rtl/>
        </w:rPr>
        <w:t>فأول عنف وعمل إرهابي ظهر على وجه الأرض ما حص</w:t>
      </w:r>
      <w:r w:rsidR="00F473D9">
        <w:rPr>
          <w:rFonts w:ascii="Traditional Arabic" w:hAnsi="Traditional Arabic" w:cs="Traditional Arabic"/>
          <w:sz w:val="32"/>
          <w:szCs w:val="32"/>
          <w:rtl/>
        </w:rPr>
        <w:t>ل بين ابني آدم؛ إذ قتل قابيل أخ</w:t>
      </w:r>
      <w:r w:rsidR="00F473D9">
        <w:rPr>
          <w:rFonts w:ascii="Traditional Arabic" w:hAnsi="Traditional Arabic" w:cs="Traditional Arabic" w:hint="cs"/>
          <w:sz w:val="32"/>
          <w:szCs w:val="32"/>
          <w:rtl/>
        </w:rPr>
        <w:t>ا</w:t>
      </w:r>
      <w:r w:rsidRPr="0023665A">
        <w:rPr>
          <w:rFonts w:ascii="Traditional Arabic" w:hAnsi="Traditional Arabic" w:cs="Traditional Arabic"/>
          <w:sz w:val="32"/>
          <w:szCs w:val="32"/>
          <w:rtl/>
        </w:rPr>
        <w:t>ه هابيل بسبب الغيرة والحسد؛ قال الله تعالى: {واتل عليهم نبأ ابني آدم بالحق إذ قربا قربانا فتقبل من أحدهما ولم يتقبل من الآخر قال لأقتلنك قال إنما يتقبل الله من المتقين - لئن بسطت إلي يدك لتقتلني ما أنا بباسط يدي إليك لأقتلك إني أخاف الله رب العالمين - إني أريد أن تبوء بإثمي وإثمك فتكون من أصحاب النار وذلك جزاء الظالمين - فطوعت له نفسه قتل أخيه فقتله فأصبح من الخاسرين - فبعث الله غرابا يبحث في الأرض ليريه كيف يواري سوأة أخيه قال ياويلتا أعجزت أن أكون مثل هذا الغراب فأواري سوأة أخي فأصبح من النادمين} [المائدة: 27 - 31] [المائدة: 27- 31] ، فهذه أول حادثة يتمثل فيها أول عمل يحتسب من الإرهاب في مفهومه الواسع.</w:t>
      </w:r>
    </w:p>
    <w:p w:rsidR="0066270F" w:rsidRPr="0023665A" w:rsidRDefault="0066270F" w:rsidP="005D66EF">
      <w:pPr>
        <w:autoSpaceDE w:val="0"/>
        <w:autoSpaceDN w:val="0"/>
        <w:bidi/>
        <w:adjustRightInd w:val="0"/>
        <w:spacing w:after="0" w:line="240" w:lineRule="auto"/>
        <w:jc w:val="both"/>
        <w:rPr>
          <w:rFonts w:ascii="Traditional Arabic" w:hAnsi="Traditional Arabic" w:cs="Traditional Arabic"/>
          <w:sz w:val="32"/>
          <w:szCs w:val="32"/>
          <w:rtl/>
        </w:rPr>
      </w:pPr>
      <w:r w:rsidRPr="0023665A">
        <w:rPr>
          <w:rFonts w:ascii="Traditional Arabic" w:hAnsi="Traditional Arabic" w:cs="Traditional Arabic" w:hint="cs"/>
          <w:sz w:val="32"/>
          <w:szCs w:val="32"/>
          <w:rtl/>
        </w:rPr>
        <w:t>فانظر إلى الإرهاب أو</w:t>
      </w:r>
      <w:r w:rsidR="000A0DF6">
        <w:rPr>
          <w:rFonts w:ascii="Traditional Arabic" w:hAnsi="Traditional Arabic" w:cs="Traditional Arabic" w:hint="cs"/>
          <w:sz w:val="32"/>
          <w:szCs w:val="32"/>
          <w:rtl/>
        </w:rPr>
        <w:t>ل</w:t>
      </w:r>
      <w:r w:rsidRPr="0023665A">
        <w:rPr>
          <w:rFonts w:ascii="Traditional Arabic" w:hAnsi="Traditional Arabic" w:cs="Traditional Arabic" w:hint="cs"/>
          <w:sz w:val="32"/>
          <w:szCs w:val="32"/>
          <w:rtl/>
        </w:rPr>
        <w:t xml:space="preserve"> ما نشأ في الإنسانية صدر من رجل ظالم، ولم يصدر من مسلم حقيقي، وذكر بعضهم أنه لم يكن مسلما.</w:t>
      </w:r>
    </w:p>
    <w:p w:rsidR="00FD7428" w:rsidRPr="0023665A" w:rsidRDefault="00FD7428" w:rsidP="005D66EF">
      <w:pPr>
        <w:autoSpaceDE w:val="0"/>
        <w:autoSpaceDN w:val="0"/>
        <w:bidi/>
        <w:adjustRightInd w:val="0"/>
        <w:spacing w:after="0" w:line="240" w:lineRule="auto"/>
        <w:jc w:val="both"/>
        <w:rPr>
          <w:rFonts w:ascii="Traditional Arabic" w:hAnsi="Traditional Arabic" w:cs="Traditional Arabic"/>
          <w:sz w:val="32"/>
          <w:szCs w:val="32"/>
          <w:rtl/>
        </w:rPr>
      </w:pPr>
      <w:r w:rsidRPr="0023665A">
        <w:rPr>
          <w:rFonts w:ascii="Traditional Arabic" w:hAnsi="Traditional Arabic" w:cs="Traditional Arabic" w:hint="cs"/>
          <w:sz w:val="32"/>
          <w:szCs w:val="32"/>
          <w:rtl/>
        </w:rPr>
        <w:t>ومن أمثلة الإرهاب قديما ما حكى الله تعالى عن قوم إبراهيم عليه الصلاة والسلام، حين هموا ب</w:t>
      </w:r>
      <w:r w:rsidR="00413CB4" w:rsidRPr="0023665A">
        <w:rPr>
          <w:rFonts w:ascii="Traditional Arabic" w:hAnsi="Traditional Arabic" w:cs="Traditional Arabic" w:hint="cs"/>
          <w:sz w:val="32"/>
          <w:szCs w:val="32"/>
          <w:rtl/>
        </w:rPr>
        <w:t>قتله، وإحراقه بالنار قال تعالى فيهم :</w:t>
      </w:r>
      <w:r w:rsidR="00413CB4" w:rsidRPr="0023665A">
        <w:rPr>
          <w:rFonts w:ascii="Traditional Arabic" w:hAnsi="Traditional Arabic" w:cs="Traditional Arabic"/>
          <w:sz w:val="32"/>
          <w:szCs w:val="32"/>
          <w:rtl/>
        </w:rPr>
        <w:t xml:space="preserve"> قالوا ابنوا له ب</w:t>
      </w:r>
      <w:r w:rsidR="00864655">
        <w:rPr>
          <w:rFonts w:ascii="Traditional Arabic" w:hAnsi="Traditional Arabic" w:cs="Traditional Arabic"/>
          <w:sz w:val="32"/>
          <w:szCs w:val="32"/>
          <w:rtl/>
        </w:rPr>
        <w:t>نيانا فألقوه في الجحيم</w:t>
      </w:r>
      <w:r w:rsidR="00864655">
        <w:rPr>
          <w:rFonts w:ascii="Traditional Arabic" w:hAnsi="Traditional Arabic" w:cs="Traditional Arabic" w:hint="cs"/>
          <w:sz w:val="32"/>
          <w:szCs w:val="32"/>
          <w:rtl/>
        </w:rPr>
        <w:t xml:space="preserve">، </w:t>
      </w:r>
      <w:r w:rsidR="00413CB4" w:rsidRPr="0023665A">
        <w:rPr>
          <w:rFonts w:ascii="Traditional Arabic" w:hAnsi="Traditional Arabic" w:cs="Traditional Arabic"/>
          <w:sz w:val="32"/>
          <w:szCs w:val="32"/>
          <w:rtl/>
        </w:rPr>
        <w:t>فأرادوا به كيدا فجعلناهم الأسفلين</w:t>
      </w:r>
      <w:r w:rsidR="00864655">
        <w:rPr>
          <w:rFonts w:ascii="Traditional Arabic" w:hAnsi="Traditional Arabic" w:cs="Traditional Arabic" w:hint="cs"/>
          <w:sz w:val="32"/>
          <w:szCs w:val="32"/>
          <w:rtl/>
        </w:rPr>
        <w:t>(الصافات 97-98)</w:t>
      </w:r>
      <w:r w:rsidR="00413CB4" w:rsidRPr="0023665A">
        <w:rPr>
          <w:rFonts w:ascii="Traditional Arabic" w:hAnsi="Traditional Arabic" w:cs="Traditional Arabic" w:hint="cs"/>
          <w:sz w:val="32"/>
          <w:szCs w:val="32"/>
          <w:rtl/>
        </w:rPr>
        <w:t>.</w:t>
      </w:r>
    </w:p>
    <w:p w:rsidR="00413CB4" w:rsidRPr="0023665A" w:rsidRDefault="00413CB4" w:rsidP="005D66EF">
      <w:pPr>
        <w:autoSpaceDE w:val="0"/>
        <w:autoSpaceDN w:val="0"/>
        <w:bidi/>
        <w:adjustRightInd w:val="0"/>
        <w:spacing w:after="0" w:line="240" w:lineRule="auto"/>
        <w:jc w:val="both"/>
        <w:rPr>
          <w:rFonts w:ascii="Traditional Arabic" w:hAnsi="Traditional Arabic" w:cs="Traditional Arabic"/>
          <w:sz w:val="32"/>
          <w:szCs w:val="32"/>
          <w:rtl/>
        </w:rPr>
      </w:pPr>
      <w:r w:rsidRPr="0023665A">
        <w:rPr>
          <w:rFonts w:ascii="Traditional Arabic" w:hAnsi="Traditional Arabic" w:cs="Traditional Arabic" w:hint="cs"/>
          <w:sz w:val="32"/>
          <w:szCs w:val="32"/>
          <w:rtl/>
        </w:rPr>
        <w:t>وهؤلاء لم يكونوا مسلمين أبد</w:t>
      </w:r>
      <w:r w:rsidR="005B3916">
        <w:rPr>
          <w:rFonts w:ascii="Traditional Arabic" w:hAnsi="Traditional Arabic" w:cs="Traditional Arabic" w:hint="cs"/>
          <w:sz w:val="32"/>
          <w:szCs w:val="32"/>
          <w:rtl/>
        </w:rPr>
        <w:t>ا</w:t>
      </w:r>
      <w:r w:rsidRPr="0023665A">
        <w:rPr>
          <w:rFonts w:ascii="Traditional Arabic" w:hAnsi="Traditional Arabic" w:cs="Traditional Arabic" w:hint="cs"/>
          <w:sz w:val="32"/>
          <w:szCs w:val="32"/>
          <w:rtl/>
        </w:rPr>
        <w:t>.</w:t>
      </w:r>
    </w:p>
    <w:p w:rsidR="00413CB4" w:rsidRPr="0023665A" w:rsidRDefault="005B3916" w:rsidP="005D66EF">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ومن أمثلته ما قص الله علي</w:t>
      </w:r>
      <w:r w:rsidR="00413CB4" w:rsidRPr="0023665A">
        <w:rPr>
          <w:rFonts w:ascii="Traditional Arabic" w:hAnsi="Traditional Arabic" w:cs="Traditional Arabic" w:hint="cs"/>
          <w:sz w:val="32"/>
          <w:szCs w:val="32"/>
          <w:rtl/>
        </w:rPr>
        <w:t xml:space="preserve">نا عن قوم صالح، قال عنهم : </w:t>
      </w:r>
      <w:r w:rsidR="00AA2437" w:rsidRPr="0023665A">
        <w:rPr>
          <w:rFonts w:ascii="Traditional Arabic" w:hAnsi="Traditional Arabic" w:cs="Traditional Arabic"/>
          <w:sz w:val="32"/>
          <w:szCs w:val="32"/>
          <w:rtl/>
        </w:rPr>
        <w:t>وكان في المدينة تسعة رهط</w:t>
      </w:r>
      <w:r w:rsidR="00C65A41">
        <w:rPr>
          <w:rFonts w:ascii="Traditional Arabic" w:hAnsi="Traditional Arabic" w:cs="Traditional Arabic"/>
          <w:sz w:val="32"/>
          <w:szCs w:val="32"/>
          <w:rtl/>
        </w:rPr>
        <w:t xml:space="preserve"> يفسدون في الأرض ولا يصلحون</w:t>
      </w:r>
      <w:r w:rsidR="00C65A41">
        <w:rPr>
          <w:rFonts w:ascii="Traditional Arabic" w:hAnsi="Traditional Arabic" w:cs="Traditional Arabic" w:hint="cs"/>
          <w:sz w:val="32"/>
          <w:szCs w:val="32"/>
          <w:rtl/>
        </w:rPr>
        <w:t>،</w:t>
      </w:r>
      <w:r w:rsidR="00AA2437" w:rsidRPr="0023665A">
        <w:rPr>
          <w:rFonts w:ascii="Traditional Arabic" w:hAnsi="Traditional Arabic" w:cs="Traditional Arabic"/>
          <w:sz w:val="32"/>
          <w:szCs w:val="32"/>
          <w:rtl/>
        </w:rPr>
        <w:t xml:space="preserve"> قالوا تقاسموا بالله لنبيتنه وأهله ثم لنقولن لوليه ما ش</w:t>
      </w:r>
      <w:r w:rsidR="00C65A41">
        <w:rPr>
          <w:rFonts w:ascii="Traditional Arabic" w:hAnsi="Traditional Arabic" w:cs="Traditional Arabic"/>
          <w:sz w:val="32"/>
          <w:szCs w:val="32"/>
          <w:rtl/>
        </w:rPr>
        <w:t>هدنا مهلك أهله وإنا لصادقون</w:t>
      </w:r>
      <w:r w:rsidR="00C65A41">
        <w:rPr>
          <w:rFonts w:ascii="Traditional Arabic" w:hAnsi="Traditional Arabic" w:cs="Traditional Arabic" w:hint="cs"/>
          <w:sz w:val="32"/>
          <w:szCs w:val="32"/>
          <w:rtl/>
        </w:rPr>
        <w:t>،</w:t>
      </w:r>
      <w:r w:rsidR="00AA2437" w:rsidRPr="0023665A">
        <w:rPr>
          <w:rFonts w:ascii="Traditional Arabic" w:hAnsi="Traditional Arabic" w:cs="Traditional Arabic"/>
          <w:sz w:val="32"/>
          <w:szCs w:val="32"/>
          <w:rtl/>
        </w:rPr>
        <w:t xml:space="preserve"> ومكروا مكرا ومكرنا مكرا وهم لا يشعرون (</w:t>
      </w:r>
      <w:r w:rsidR="00C65A41">
        <w:rPr>
          <w:rFonts w:ascii="Traditional Arabic" w:hAnsi="Traditional Arabic" w:cs="Traditional Arabic" w:hint="cs"/>
          <w:sz w:val="32"/>
          <w:szCs w:val="32"/>
          <w:rtl/>
        </w:rPr>
        <w:t>النمل 48-</w:t>
      </w:r>
      <w:r w:rsidR="00AA2437" w:rsidRPr="0023665A">
        <w:rPr>
          <w:rFonts w:ascii="Traditional Arabic" w:hAnsi="Traditional Arabic" w:cs="Traditional Arabic"/>
          <w:sz w:val="32"/>
          <w:szCs w:val="32"/>
          <w:rtl/>
        </w:rPr>
        <w:t>50)</w:t>
      </w:r>
      <w:r w:rsidR="00AA2437" w:rsidRPr="0023665A">
        <w:rPr>
          <w:rFonts w:ascii="Traditional Arabic" w:hAnsi="Traditional Arabic" w:cs="Traditional Arabic" w:hint="cs"/>
          <w:sz w:val="32"/>
          <w:szCs w:val="32"/>
          <w:rtl/>
        </w:rPr>
        <w:t>.</w:t>
      </w:r>
    </w:p>
    <w:p w:rsidR="00AA2437" w:rsidRPr="0023665A" w:rsidRDefault="00AA2437" w:rsidP="005D66EF">
      <w:pPr>
        <w:autoSpaceDE w:val="0"/>
        <w:autoSpaceDN w:val="0"/>
        <w:bidi/>
        <w:adjustRightInd w:val="0"/>
        <w:spacing w:after="0" w:line="240" w:lineRule="auto"/>
        <w:jc w:val="both"/>
        <w:rPr>
          <w:rFonts w:ascii="Traditional Arabic" w:hAnsi="Traditional Arabic" w:cs="Traditional Arabic"/>
          <w:sz w:val="32"/>
          <w:szCs w:val="32"/>
          <w:rtl/>
        </w:rPr>
      </w:pPr>
      <w:r w:rsidRPr="0023665A">
        <w:rPr>
          <w:rFonts w:ascii="Traditional Arabic" w:hAnsi="Traditional Arabic" w:cs="Traditional Arabic" w:hint="cs"/>
          <w:sz w:val="32"/>
          <w:szCs w:val="32"/>
          <w:rtl/>
        </w:rPr>
        <w:t xml:space="preserve">وكذلك قوم لوط إذ قالوا في نبيهم : </w:t>
      </w:r>
      <w:r w:rsidRPr="0023665A">
        <w:rPr>
          <w:rFonts w:ascii="Traditional Arabic" w:hAnsi="Traditional Arabic" w:cs="Traditional Arabic"/>
          <w:sz w:val="32"/>
          <w:szCs w:val="32"/>
          <w:rtl/>
        </w:rPr>
        <w:t>أخرجوا آل لوط من قريتكم إنهم أناس يتطهرون</w:t>
      </w:r>
      <w:r w:rsidR="009A2CA0">
        <w:rPr>
          <w:rFonts w:ascii="Traditional Arabic" w:hAnsi="Traditional Arabic" w:cs="Traditional Arabic" w:hint="cs"/>
          <w:sz w:val="32"/>
          <w:szCs w:val="32"/>
          <w:rtl/>
        </w:rPr>
        <w:t xml:space="preserve"> (النمل 56)</w:t>
      </w:r>
      <w:r w:rsidRPr="0023665A">
        <w:rPr>
          <w:rFonts w:ascii="Traditional Arabic" w:hAnsi="Traditional Arabic" w:cs="Traditional Arabic" w:hint="cs"/>
          <w:sz w:val="32"/>
          <w:szCs w:val="32"/>
          <w:rtl/>
        </w:rPr>
        <w:t xml:space="preserve">. </w:t>
      </w:r>
    </w:p>
    <w:p w:rsidR="00AA2437" w:rsidRPr="0023665A" w:rsidRDefault="00AA2437" w:rsidP="005D66EF">
      <w:pPr>
        <w:autoSpaceDE w:val="0"/>
        <w:autoSpaceDN w:val="0"/>
        <w:bidi/>
        <w:adjustRightInd w:val="0"/>
        <w:spacing w:after="0" w:line="240" w:lineRule="auto"/>
        <w:jc w:val="both"/>
        <w:rPr>
          <w:rFonts w:ascii="Traditional Arabic" w:hAnsi="Traditional Arabic" w:cs="Traditional Arabic"/>
          <w:sz w:val="32"/>
          <w:szCs w:val="32"/>
          <w:rtl/>
        </w:rPr>
      </w:pPr>
      <w:r w:rsidRPr="0023665A">
        <w:rPr>
          <w:rFonts w:ascii="Traditional Arabic" w:hAnsi="Traditional Arabic" w:cs="Traditional Arabic" w:hint="cs"/>
          <w:sz w:val="32"/>
          <w:szCs w:val="32"/>
          <w:rtl/>
        </w:rPr>
        <w:t>وجميع من سبق ذكرهم لم يكونوا مسلمين، وهذه من أمثلة الاعت</w:t>
      </w:r>
      <w:r w:rsidR="009A2CA0">
        <w:rPr>
          <w:rFonts w:ascii="Traditional Arabic" w:hAnsi="Traditional Arabic" w:cs="Traditional Arabic" w:hint="cs"/>
          <w:sz w:val="32"/>
          <w:szCs w:val="32"/>
          <w:rtl/>
        </w:rPr>
        <w:t>داء والإرهاب في الأمن الفردي وا</w:t>
      </w:r>
      <w:r w:rsidRPr="0023665A">
        <w:rPr>
          <w:rFonts w:ascii="Traditional Arabic" w:hAnsi="Traditional Arabic" w:cs="Traditional Arabic" w:hint="cs"/>
          <w:sz w:val="32"/>
          <w:szCs w:val="32"/>
          <w:rtl/>
        </w:rPr>
        <w:t>س</w:t>
      </w:r>
      <w:r w:rsidR="009A2CA0">
        <w:rPr>
          <w:rFonts w:ascii="Traditional Arabic" w:hAnsi="Traditional Arabic" w:cs="Traditional Arabic" w:hint="cs"/>
          <w:sz w:val="32"/>
          <w:szCs w:val="32"/>
          <w:rtl/>
        </w:rPr>
        <w:t>ت</w:t>
      </w:r>
      <w:r w:rsidRPr="0023665A">
        <w:rPr>
          <w:rFonts w:ascii="Traditional Arabic" w:hAnsi="Traditional Arabic" w:cs="Traditional Arabic" w:hint="cs"/>
          <w:sz w:val="32"/>
          <w:szCs w:val="32"/>
          <w:rtl/>
        </w:rPr>
        <w:t>قراره الحياتي.</w:t>
      </w:r>
    </w:p>
    <w:p w:rsidR="00AA2437" w:rsidRPr="0023665A" w:rsidRDefault="00EB2A5D" w:rsidP="005D66EF">
      <w:pPr>
        <w:autoSpaceDE w:val="0"/>
        <w:autoSpaceDN w:val="0"/>
        <w:bidi/>
        <w:adjustRightInd w:val="0"/>
        <w:spacing w:after="0" w:line="240" w:lineRule="auto"/>
        <w:jc w:val="both"/>
        <w:rPr>
          <w:rFonts w:ascii="Traditional Arabic" w:hAnsi="Traditional Arabic" w:cs="Traditional Arabic"/>
          <w:sz w:val="32"/>
          <w:szCs w:val="32"/>
          <w:rtl/>
        </w:rPr>
      </w:pPr>
      <w:r w:rsidRPr="0023665A">
        <w:rPr>
          <w:rFonts w:ascii="Traditional Arabic" w:hAnsi="Traditional Arabic" w:cs="Traditional Arabic" w:hint="cs"/>
          <w:sz w:val="32"/>
          <w:szCs w:val="32"/>
          <w:rtl/>
        </w:rPr>
        <w:lastRenderedPageBreak/>
        <w:t xml:space="preserve">والأدهى والأمر الإرهاب الفكري العقدي </w:t>
      </w:r>
      <w:r w:rsidRPr="0023665A">
        <w:rPr>
          <w:rFonts w:ascii="Traditional Arabic" w:hAnsi="Traditional Arabic" w:cs="Traditional Arabic"/>
          <w:sz w:val="32"/>
          <w:szCs w:val="32"/>
          <w:rtl/>
        </w:rPr>
        <w:t>–</w:t>
      </w:r>
      <w:r w:rsidRPr="0023665A">
        <w:rPr>
          <w:rFonts w:ascii="Traditional Arabic" w:hAnsi="Traditional Arabic" w:cs="Traditional Arabic" w:hint="cs"/>
          <w:sz w:val="32"/>
          <w:szCs w:val="32"/>
          <w:rtl/>
        </w:rPr>
        <w:t xml:space="preserve">الذي هو أشد أساليب الإرهاب- الذي يعتبر فرعون مصر مؤسسا الأول له، والمدرب الأول، الذي يقول الله تعالى فيه : </w:t>
      </w:r>
      <w:r w:rsidR="00726DCC" w:rsidRPr="0023665A">
        <w:rPr>
          <w:rFonts w:ascii="Traditional Arabic" w:hAnsi="Traditional Arabic" w:cs="Traditional Arabic"/>
          <w:sz w:val="32"/>
          <w:szCs w:val="32"/>
          <w:rtl/>
        </w:rPr>
        <w:t>إن فرعون علا في الأرض وجعل أهلها شيعا يستضعف طائفة منهم يذبح أبناءهم ويستحيي نساءهم إنه كان من المفسدين (</w:t>
      </w:r>
      <w:r w:rsidR="00E343D9">
        <w:rPr>
          <w:rFonts w:ascii="Traditional Arabic" w:hAnsi="Traditional Arabic" w:cs="Traditional Arabic" w:hint="cs"/>
          <w:sz w:val="32"/>
          <w:szCs w:val="32"/>
          <w:rtl/>
        </w:rPr>
        <w:t xml:space="preserve">القصص </w:t>
      </w:r>
      <w:r w:rsidR="00726DCC" w:rsidRPr="0023665A">
        <w:rPr>
          <w:rFonts w:ascii="Traditional Arabic" w:hAnsi="Traditional Arabic" w:cs="Traditional Arabic"/>
          <w:sz w:val="32"/>
          <w:szCs w:val="32"/>
          <w:rtl/>
        </w:rPr>
        <w:t>4)</w:t>
      </w:r>
      <w:r w:rsidR="00726DCC" w:rsidRPr="0023665A">
        <w:rPr>
          <w:rFonts w:ascii="Traditional Arabic" w:hAnsi="Traditional Arabic" w:cs="Traditional Arabic" w:hint="cs"/>
          <w:sz w:val="32"/>
          <w:szCs w:val="32"/>
          <w:rtl/>
        </w:rPr>
        <w:t>.</w:t>
      </w:r>
    </w:p>
    <w:p w:rsidR="00726DCC" w:rsidRPr="0023665A" w:rsidRDefault="00726DCC" w:rsidP="005D66EF">
      <w:pPr>
        <w:autoSpaceDE w:val="0"/>
        <w:autoSpaceDN w:val="0"/>
        <w:bidi/>
        <w:adjustRightInd w:val="0"/>
        <w:spacing w:after="0" w:line="240" w:lineRule="auto"/>
        <w:jc w:val="both"/>
        <w:rPr>
          <w:rFonts w:ascii="Traditional Arabic" w:hAnsi="Traditional Arabic" w:cs="Traditional Arabic"/>
          <w:sz w:val="32"/>
          <w:szCs w:val="32"/>
          <w:rtl/>
        </w:rPr>
      </w:pPr>
      <w:r w:rsidRPr="0023665A">
        <w:rPr>
          <w:rFonts w:ascii="Traditional Arabic" w:hAnsi="Traditional Arabic" w:cs="Traditional Arabic" w:hint="cs"/>
          <w:sz w:val="32"/>
          <w:szCs w:val="32"/>
          <w:rtl/>
        </w:rPr>
        <w:t xml:space="preserve">وقال : </w:t>
      </w:r>
      <w:r w:rsidRPr="0023665A">
        <w:rPr>
          <w:rFonts w:ascii="Traditional Arabic" w:hAnsi="Traditional Arabic" w:cs="Traditional Arabic"/>
          <w:sz w:val="32"/>
          <w:szCs w:val="32"/>
          <w:rtl/>
        </w:rPr>
        <w:t>فاستخف قومه فأطاعوه إنهم كانوا قوما فاسقين (</w:t>
      </w:r>
      <w:r w:rsidR="000D2C3A">
        <w:rPr>
          <w:rFonts w:ascii="Traditional Arabic" w:hAnsi="Traditional Arabic" w:cs="Traditional Arabic" w:hint="cs"/>
          <w:sz w:val="32"/>
          <w:szCs w:val="32"/>
          <w:rtl/>
        </w:rPr>
        <w:t xml:space="preserve">الزخرف </w:t>
      </w:r>
      <w:r w:rsidRPr="0023665A">
        <w:rPr>
          <w:rFonts w:ascii="Traditional Arabic" w:hAnsi="Traditional Arabic" w:cs="Traditional Arabic"/>
          <w:sz w:val="32"/>
          <w:szCs w:val="32"/>
          <w:rtl/>
        </w:rPr>
        <w:t>54)</w:t>
      </w:r>
      <w:r w:rsidRPr="0023665A">
        <w:rPr>
          <w:rFonts w:ascii="Traditional Arabic" w:hAnsi="Traditional Arabic" w:cs="Traditional Arabic" w:hint="cs"/>
          <w:sz w:val="32"/>
          <w:szCs w:val="32"/>
          <w:rtl/>
        </w:rPr>
        <w:t>.</w:t>
      </w:r>
    </w:p>
    <w:p w:rsidR="00726DCC" w:rsidRPr="0023665A" w:rsidRDefault="00726DCC" w:rsidP="005D66EF">
      <w:pPr>
        <w:autoSpaceDE w:val="0"/>
        <w:autoSpaceDN w:val="0"/>
        <w:bidi/>
        <w:adjustRightInd w:val="0"/>
        <w:spacing w:after="0" w:line="240" w:lineRule="auto"/>
        <w:jc w:val="both"/>
        <w:rPr>
          <w:rFonts w:ascii="Traditional Arabic" w:hAnsi="Traditional Arabic" w:cs="Traditional Arabic"/>
          <w:sz w:val="32"/>
          <w:szCs w:val="32"/>
          <w:rtl/>
        </w:rPr>
      </w:pPr>
      <w:r w:rsidRPr="0023665A">
        <w:rPr>
          <w:rFonts w:ascii="Traditional Arabic" w:hAnsi="Traditional Arabic" w:cs="Traditional Arabic" w:hint="cs"/>
          <w:sz w:val="32"/>
          <w:szCs w:val="32"/>
          <w:rtl/>
        </w:rPr>
        <w:t xml:space="preserve">ولم يكن هذا مسلما بل كان من أشد الناس عداوة للمسلمين، وهذا الذي فعله </w:t>
      </w:r>
      <w:r w:rsidRPr="0023665A">
        <w:rPr>
          <w:rFonts w:ascii="Traditional Arabic" w:hAnsi="Traditional Arabic" w:cs="Traditional Arabic"/>
          <w:sz w:val="32"/>
          <w:szCs w:val="32"/>
          <w:rtl/>
        </w:rPr>
        <w:t>–</w:t>
      </w:r>
      <w:r w:rsidRPr="0023665A">
        <w:rPr>
          <w:rFonts w:ascii="Traditional Arabic" w:hAnsi="Traditional Arabic" w:cs="Traditional Arabic" w:hint="cs"/>
          <w:sz w:val="32"/>
          <w:szCs w:val="32"/>
          <w:rtl/>
        </w:rPr>
        <w:t>أعني الإرهاب الفكري- هو الذي تقلده أحفاده الصهاينة فألبسوا الإرهاب أثوابا جديدة وأظهروه للعالم الحاضر كما سيأتي إن شاء الله.</w:t>
      </w:r>
    </w:p>
    <w:p w:rsidR="00B74438" w:rsidRPr="009F2307" w:rsidRDefault="00B74438" w:rsidP="009F2307">
      <w:pPr>
        <w:autoSpaceDE w:val="0"/>
        <w:autoSpaceDN w:val="0"/>
        <w:bidi/>
        <w:adjustRightInd w:val="0"/>
        <w:spacing w:after="0" w:line="240" w:lineRule="auto"/>
        <w:jc w:val="both"/>
        <w:rPr>
          <w:rFonts w:ascii="Traditional Arabic" w:hAnsi="Traditional Arabic" w:cs="Traditional Arabic"/>
          <w:sz w:val="32"/>
          <w:szCs w:val="32"/>
          <w:rtl/>
        </w:rPr>
      </w:pPr>
      <w:r w:rsidRPr="009F2307">
        <w:rPr>
          <w:rFonts w:ascii="Traditional Arabic" w:hAnsi="Traditional Arabic" w:cs="Traditional Arabic" w:hint="cs"/>
          <w:sz w:val="32"/>
          <w:szCs w:val="32"/>
          <w:rtl/>
        </w:rPr>
        <w:t xml:space="preserve">وتعتبر اليهود المصدر الأساسي للإرهاب </w:t>
      </w:r>
      <w:r w:rsidR="009E58B0" w:rsidRPr="009F2307">
        <w:rPr>
          <w:rFonts w:ascii="Traditional Arabic" w:hAnsi="Traditional Arabic" w:cs="Traditional Arabic" w:hint="cs"/>
          <w:sz w:val="32"/>
          <w:szCs w:val="32"/>
          <w:rtl/>
        </w:rPr>
        <w:t xml:space="preserve">الحديث، حيث جمعوا لأنفسهم أساليب كثيرة للإرهاب، فاستعملوا أسلوب الإرهاب الفكري واغتيال الآمنين، </w:t>
      </w:r>
      <w:r w:rsidR="008F17CA" w:rsidRPr="009F2307">
        <w:rPr>
          <w:rFonts w:ascii="Traditional Arabic" w:hAnsi="Traditional Arabic" w:cs="Traditional Arabic" w:hint="cs"/>
          <w:sz w:val="32"/>
          <w:szCs w:val="32"/>
          <w:rtl/>
        </w:rPr>
        <w:t>واستفزاز الدهماء على التعدي على المجتمع، حتى إن بعض الباحثين رأى أن اليهود أول من أظهر الإرهاب في العالم، وذكر أن أول عملية إرهاب</w:t>
      </w:r>
      <w:r w:rsidR="007E5528" w:rsidRPr="009F2307">
        <w:rPr>
          <w:rFonts w:ascii="Traditional Arabic" w:hAnsi="Traditional Arabic" w:cs="Traditional Arabic" w:hint="cs"/>
          <w:sz w:val="32"/>
          <w:szCs w:val="32"/>
          <w:rtl/>
        </w:rPr>
        <w:t>ية</w:t>
      </w:r>
      <w:r w:rsidR="008F17CA" w:rsidRPr="009F2307">
        <w:rPr>
          <w:rFonts w:ascii="Traditional Arabic" w:hAnsi="Traditional Arabic" w:cs="Traditional Arabic" w:hint="cs"/>
          <w:sz w:val="32"/>
          <w:szCs w:val="32"/>
          <w:rtl/>
        </w:rPr>
        <w:t xml:space="preserve"> صدر منهم </w:t>
      </w:r>
      <w:r w:rsidR="007E5528" w:rsidRPr="009F2307">
        <w:rPr>
          <w:rFonts w:ascii="Traditional Arabic" w:hAnsi="Traditional Arabic" w:cs="Traditional Arabic" w:hint="cs"/>
          <w:sz w:val="32"/>
          <w:szCs w:val="32"/>
          <w:rtl/>
        </w:rPr>
        <w:t>كانت سنة ست من الميلاد وذكر بعض الأدلة من ب</w:t>
      </w:r>
      <w:r w:rsidR="00233834">
        <w:rPr>
          <w:rFonts w:ascii="Traditional Arabic" w:hAnsi="Traditional Arabic" w:cs="Traditional Arabic" w:hint="cs"/>
          <w:sz w:val="32"/>
          <w:szCs w:val="32"/>
          <w:rtl/>
        </w:rPr>
        <w:t>ا</w:t>
      </w:r>
      <w:r w:rsidR="007E5528" w:rsidRPr="009F2307">
        <w:rPr>
          <w:rFonts w:ascii="Traditional Arabic" w:hAnsi="Traditional Arabic" w:cs="Traditional Arabic" w:hint="cs"/>
          <w:sz w:val="32"/>
          <w:szCs w:val="32"/>
          <w:rtl/>
        </w:rPr>
        <w:t>يبل</w:t>
      </w:r>
      <w:r w:rsidR="00352312" w:rsidRPr="009F2307">
        <w:rPr>
          <w:rFonts w:ascii="Traditional Arabic" w:hAnsi="Traditional Arabic" w:cs="Traditional Arabic"/>
          <w:sz w:val="32"/>
          <w:szCs w:val="32"/>
        </w:rPr>
        <w:t xml:space="preserve"> </w:t>
      </w:r>
      <w:r w:rsidR="00352312" w:rsidRPr="009F2307">
        <w:rPr>
          <w:rFonts w:ascii="Traditional Arabic" w:hAnsi="Traditional Arabic" w:cs="Traditional Arabic" w:hint="cs"/>
          <w:sz w:val="32"/>
          <w:szCs w:val="32"/>
          <w:rtl/>
        </w:rPr>
        <w:t xml:space="preserve"> تدليلا لزعمه</w:t>
      </w:r>
      <w:r w:rsidR="007E5528" w:rsidRPr="009F2307">
        <w:rPr>
          <w:rStyle w:val="FootnoteReference"/>
          <w:rFonts w:ascii="Traditional Arabic" w:hAnsi="Traditional Arabic" w:cs="Traditional Arabic"/>
          <w:sz w:val="32"/>
          <w:szCs w:val="32"/>
          <w:rtl/>
        </w:rPr>
        <w:footnoteReference w:id="21"/>
      </w:r>
      <w:r w:rsidR="00352312" w:rsidRPr="009F2307">
        <w:rPr>
          <w:rFonts w:ascii="Traditional Arabic" w:hAnsi="Traditional Arabic" w:cs="Traditional Arabic" w:hint="cs"/>
          <w:sz w:val="32"/>
          <w:szCs w:val="32"/>
          <w:rtl/>
        </w:rPr>
        <w:t xml:space="preserve">، ولعل هذا الباحث يريد الإشارة إلى اغتيال اليهود لنبي الله يحيى، وإن كانت المصادر عندنا تؤكد أن اليهود ليس هذا أول إرهاب عندهم، بل كانوا من زمان نبي الله موسى بدءوا بأساليب الإرهاب الفكري، حيث أظهروا للناس عبادة العجل، وثبطوهم عن الجهاد، وحرفوا كلام الله بعد سماعهم منه بلا واسطة، وكان هذا منبع تحريف كلام الله عز وجل، ومع هذا زادوا الطين بللا لما هددوا نبي الله هارون حين نهاهم عن عبادة العجل، وقد حكى الله لنا القصة، قال هارون : </w:t>
      </w:r>
      <w:r w:rsidR="00352312" w:rsidRPr="009F2307">
        <w:rPr>
          <w:rFonts w:ascii="Traditional Arabic" w:hAnsi="Traditional Arabic" w:cs="Traditional Arabic"/>
          <w:sz w:val="32"/>
          <w:szCs w:val="32"/>
          <w:rtl/>
        </w:rPr>
        <w:t>قال ابن أم إن القوم استضعفوني وكادوا يقتلونني فلا تشمت بي الأعداء ولا تجعلني مع القوم الظالمين (</w:t>
      </w:r>
      <w:r w:rsidR="00352312" w:rsidRPr="009F2307">
        <w:rPr>
          <w:rFonts w:ascii="Traditional Arabic" w:hAnsi="Traditional Arabic" w:cs="Traditional Arabic" w:hint="cs"/>
          <w:sz w:val="32"/>
          <w:szCs w:val="32"/>
          <w:rtl/>
        </w:rPr>
        <w:t xml:space="preserve">الأعراف </w:t>
      </w:r>
      <w:r w:rsidR="00352312" w:rsidRPr="009F2307">
        <w:rPr>
          <w:rFonts w:ascii="Traditional Arabic" w:hAnsi="Traditional Arabic" w:cs="Traditional Arabic"/>
          <w:sz w:val="32"/>
          <w:szCs w:val="32"/>
          <w:rtl/>
        </w:rPr>
        <w:t>150)</w:t>
      </w:r>
      <w:r w:rsidR="00352312" w:rsidRPr="009F2307">
        <w:rPr>
          <w:rFonts w:ascii="Traditional Arabic" w:hAnsi="Traditional Arabic" w:cs="Traditional Arabic" w:hint="cs"/>
          <w:sz w:val="32"/>
          <w:szCs w:val="32"/>
          <w:rtl/>
        </w:rPr>
        <w:t>.</w:t>
      </w:r>
    </w:p>
    <w:p w:rsidR="00352312" w:rsidRPr="009F2307" w:rsidRDefault="00352312" w:rsidP="009F2307">
      <w:pPr>
        <w:autoSpaceDE w:val="0"/>
        <w:autoSpaceDN w:val="0"/>
        <w:bidi/>
        <w:adjustRightInd w:val="0"/>
        <w:spacing w:after="0" w:line="240" w:lineRule="auto"/>
        <w:jc w:val="both"/>
        <w:rPr>
          <w:rFonts w:ascii="Traditional Arabic" w:hAnsi="Traditional Arabic" w:cs="Traditional Arabic"/>
          <w:sz w:val="32"/>
          <w:szCs w:val="32"/>
          <w:rtl/>
        </w:rPr>
      </w:pPr>
      <w:r w:rsidRPr="009F2307">
        <w:rPr>
          <w:rFonts w:ascii="Traditional Arabic" w:hAnsi="Traditional Arabic" w:cs="Traditional Arabic" w:hint="cs"/>
          <w:sz w:val="32"/>
          <w:szCs w:val="32"/>
          <w:rtl/>
        </w:rPr>
        <w:t>وقتلوا نبي الله يحيى وأ</w:t>
      </w:r>
      <w:r w:rsidR="000566C4" w:rsidRPr="009F2307">
        <w:rPr>
          <w:rFonts w:ascii="Traditional Arabic" w:hAnsi="Traditional Arabic" w:cs="Traditional Arabic" w:hint="cs"/>
          <w:sz w:val="32"/>
          <w:szCs w:val="32"/>
          <w:rtl/>
        </w:rPr>
        <w:t>ن</w:t>
      </w:r>
      <w:r w:rsidRPr="009F2307">
        <w:rPr>
          <w:rFonts w:ascii="Traditional Arabic" w:hAnsi="Traditional Arabic" w:cs="Traditional Arabic" w:hint="cs"/>
          <w:sz w:val="32"/>
          <w:szCs w:val="32"/>
          <w:rtl/>
        </w:rPr>
        <w:t>بياء كثر</w:t>
      </w:r>
      <w:r w:rsidR="000566C4" w:rsidRPr="009F2307">
        <w:rPr>
          <w:rFonts w:ascii="Traditional Arabic" w:hAnsi="Traditional Arabic" w:cs="Traditional Arabic" w:hint="cs"/>
          <w:sz w:val="32"/>
          <w:szCs w:val="32"/>
          <w:rtl/>
        </w:rPr>
        <w:t xml:space="preserve">، قال الله تعالى فيهم : </w:t>
      </w:r>
      <w:r w:rsidR="000566C4" w:rsidRPr="009F2307">
        <w:rPr>
          <w:rFonts w:ascii="Traditional Arabic" w:hAnsi="Traditional Arabic" w:cs="Traditional Arabic"/>
          <w:sz w:val="32"/>
          <w:szCs w:val="32"/>
          <w:rtl/>
        </w:rPr>
        <w:t>لقد أخذنا ميثاق بني إسرائيل وأرسلنا إليهم رسلا كلما جاءهم رسول بما لا تهوى أنفسهم فريقا كذبوا وفريقا يقتلون (</w:t>
      </w:r>
      <w:r w:rsidR="000566C4" w:rsidRPr="009F2307">
        <w:rPr>
          <w:rFonts w:ascii="Traditional Arabic" w:hAnsi="Traditional Arabic" w:cs="Traditional Arabic" w:hint="cs"/>
          <w:sz w:val="32"/>
          <w:szCs w:val="32"/>
          <w:rtl/>
        </w:rPr>
        <w:t xml:space="preserve">المائدة </w:t>
      </w:r>
      <w:r w:rsidR="000566C4" w:rsidRPr="009F2307">
        <w:rPr>
          <w:rFonts w:ascii="Traditional Arabic" w:hAnsi="Traditional Arabic" w:cs="Traditional Arabic"/>
          <w:sz w:val="32"/>
          <w:szCs w:val="32"/>
          <w:rtl/>
        </w:rPr>
        <w:t>70)</w:t>
      </w:r>
      <w:r w:rsidR="000566C4" w:rsidRPr="009F2307">
        <w:rPr>
          <w:rFonts w:ascii="Traditional Arabic" w:hAnsi="Traditional Arabic" w:cs="Traditional Arabic" w:hint="cs"/>
          <w:sz w:val="32"/>
          <w:szCs w:val="32"/>
          <w:rtl/>
        </w:rPr>
        <w:t>.</w:t>
      </w:r>
    </w:p>
    <w:p w:rsidR="000566C4" w:rsidRPr="00F806F5" w:rsidRDefault="000566C4" w:rsidP="00982721">
      <w:pPr>
        <w:autoSpaceDE w:val="0"/>
        <w:autoSpaceDN w:val="0"/>
        <w:bidi/>
        <w:adjustRightInd w:val="0"/>
        <w:spacing w:line="240" w:lineRule="auto"/>
        <w:jc w:val="both"/>
        <w:rPr>
          <w:rFonts w:ascii="Traditional Arabic" w:hAnsi="Traditional Arabic" w:cs="Traditional Arabic"/>
          <w:sz w:val="32"/>
          <w:szCs w:val="32"/>
          <w:rtl/>
        </w:rPr>
      </w:pPr>
      <w:r w:rsidRPr="009F2307">
        <w:rPr>
          <w:rFonts w:ascii="Traditional Arabic" w:hAnsi="Traditional Arabic" w:cs="Traditional Arabic" w:hint="cs"/>
          <w:sz w:val="32"/>
          <w:szCs w:val="32"/>
          <w:rtl/>
        </w:rPr>
        <w:t>وما قصة مؤ</w:t>
      </w:r>
      <w:r w:rsidR="00374F26">
        <w:rPr>
          <w:rFonts w:ascii="Traditional Arabic" w:hAnsi="Traditional Arabic" w:cs="Traditional Arabic" w:hint="cs"/>
          <w:sz w:val="32"/>
          <w:szCs w:val="32"/>
          <w:rtl/>
        </w:rPr>
        <w:t>ا</w:t>
      </w:r>
      <w:r w:rsidRPr="009F2307">
        <w:rPr>
          <w:rFonts w:ascii="Traditional Arabic" w:hAnsi="Traditional Arabic" w:cs="Traditional Arabic" w:hint="cs"/>
          <w:sz w:val="32"/>
          <w:szCs w:val="32"/>
          <w:rtl/>
        </w:rPr>
        <w:t xml:space="preserve">مرات اليهود لاغتيال النبي محمد صلى الله عليه وسلم منا ببعيدة، وهي معروفة ومصدقة في المصادر الإسلامية وغير الإسلامية مما أدى إلى إجلائهم من المدينة، ومع هذا كله رجعوا إلى أسلوب آبائهم الأولين بغزو أفكار الناس ووصف غيرهم بما هم أولى به، وهذا كما يقال "رمتني بدائها وانسلت" وإلى اليوم فهم القادة في عالم </w:t>
      </w:r>
      <w:r w:rsidR="00C951EA">
        <w:rPr>
          <w:rFonts w:ascii="Traditional Arabic" w:hAnsi="Traditional Arabic" w:cs="Traditional Arabic" w:hint="cs"/>
          <w:sz w:val="32"/>
          <w:szCs w:val="32"/>
          <w:rtl/>
        </w:rPr>
        <w:t xml:space="preserve">الإرهاب، بل لا تكاد تجد إرهابا </w:t>
      </w:r>
      <w:r w:rsidRPr="009F2307">
        <w:rPr>
          <w:rFonts w:ascii="Traditional Arabic" w:hAnsi="Traditional Arabic" w:cs="Traditional Arabic" w:hint="cs"/>
          <w:sz w:val="32"/>
          <w:szCs w:val="32"/>
          <w:rtl/>
        </w:rPr>
        <w:t>إلا ولهم يد خفية فيه، وتحقيقا لما سبق ما هي الأهداف الأساسية للمنظمة اليهودية الصهيونية، ووليدتها الأخرى الماسونية، إن لم تقل أن هذين الجهتين اليهودتين هما رأس الإرهاب فلا إخالك عرفت الإرهاب</w:t>
      </w:r>
      <w:r w:rsidR="00BD456B">
        <w:rPr>
          <w:rStyle w:val="FootnoteReference"/>
          <w:rFonts w:ascii="Traditional Arabic" w:hAnsi="Traditional Arabic" w:cs="Traditional Arabic"/>
          <w:sz w:val="32"/>
          <w:szCs w:val="32"/>
          <w:rtl/>
        </w:rPr>
        <w:footnoteReference w:id="22"/>
      </w:r>
      <w:r w:rsidR="00F806F5">
        <w:rPr>
          <w:rFonts w:ascii="Traditional Arabic" w:hAnsi="Traditional Arabic" w:cs="Traditional Arabic" w:hint="cs"/>
          <w:sz w:val="32"/>
          <w:szCs w:val="32"/>
          <w:rtl/>
        </w:rPr>
        <w:t>،</w:t>
      </w:r>
      <w:r w:rsidR="008A3D8B">
        <w:rPr>
          <w:rStyle w:val="FootnoteReference"/>
          <w:rFonts w:ascii="Traditional Arabic" w:hAnsi="Traditional Arabic" w:cs="Traditional Arabic"/>
          <w:sz w:val="32"/>
          <w:szCs w:val="32"/>
          <w:rtl/>
        </w:rPr>
        <w:footnoteReference w:id="23"/>
      </w:r>
      <w:r w:rsidR="00F572B9" w:rsidRPr="009F2307">
        <w:rPr>
          <w:rFonts w:ascii="Traditional Arabic" w:hAnsi="Traditional Arabic" w:cs="Traditional Arabic" w:hint="cs"/>
          <w:sz w:val="32"/>
          <w:szCs w:val="32"/>
          <w:rtl/>
        </w:rPr>
        <w:t>.</w:t>
      </w:r>
    </w:p>
    <w:p w:rsidR="001F5BFE" w:rsidRDefault="001F5BFE" w:rsidP="005D66EF">
      <w:pPr>
        <w:autoSpaceDE w:val="0"/>
        <w:autoSpaceDN w:val="0"/>
        <w:bidi/>
        <w:adjustRightInd w:val="0"/>
        <w:spacing w:after="0" w:line="240" w:lineRule="auto"/>
        <w:jc w:val="both"/>
        <w:rPr>
          <w:rFonts w:ascii="Traditional Arabic" w:hAnsi="Traditional Arabic" w:cs="Traditional Arabic"/>
          <w:sz w:val="32"/>
          <w:szCs w:val="32"/>
          <w:rtl/>
        </w:rPr>
      </w:pPr>
      <w:r w:rsidRPr="00982721">
        <w:rPr>
          <w:rFonts w:ascii="Traditional Arabic" w:hAnsi="Traditional Arabic" w:cs="Traditional Arabic" w:hint="cs"/>
          <w:b/>
          <w:bCs/>
          <w:sz w:val="32"/>
          <w:szCs w:val="32"/>
          <w:rtl/>
        </w:rPr>
        <w:lastRenderedPageBreak/>
        <w:t>المبحث الثاني</w:t>
      </w:r>
      <w:r>
        <w:rPr>
          <w:rFonts w:ascii="Traditional Arabic" w:hAnsi="Traditional Arabic" w:cs="Traditional Arabic" w:hint="cs"/>
          <w:sz w:val="32"/>
          <w:szCs w:val="32"/>
          <w:rtl/>
        </w:rPr>
        <w:t xml:space="preserve"> : الإرهاب في الإسلام:</w:t>
      </w:r>
      <w:r w:rsidR="0005546D">
        <w:rPr>
          <w:rFonts w:ascii="Traditional Arabic" w:hAnsi="Traditional Arabic" w:cs="Traditional Arabic"/>
          <w:sz w:val="32"/>
          <w:szCs w:val="32"/>
        </w:rPr>
        <w:t xml:space="preserve"> </w:t>
      </w:r>
      <w:r w:rsidR="0005546D">
        <w:rPr>
          <w:rFonts w:ascii="Traditional Arabic" w:hAnsi="Traditional Arabic" w:cs="Traditional Arabic" w:hint="cs"/>
          <w:sz w:val="32"/>
          <w:szCs w:val="32"/>
          <w:rtl/>
        </w:rPr>
        <w:t xml:space="preserve">إن دين الإسلام الحنيف دين نظام، وأمن وأمان، لم يقر الفساد </w:t>
      </w:r>
      <w:r w:rsidR="000B7CEB">
        <w:rPr>
          <w:rFonts w:ascii="Traditional Arabic" w:hAnsi="Traditional Arabic" w:cs="Traditional Arabic" w:hint="cs"/>
          <w:sz w:val="32"/>
          <w:szCs w:val="32"/>
          <w:rtl/>
        </w:rPr>
        <w:t xml:space="preserve">في الأرض، فلذلك تجد الإسلام يأمر بالصبر وينهى عن العنف والغلو وإخافة الناس بغير حق، والجهاد إنما فرض للدفاع عن النفس وكف عدوان المفسد، وعلى هذه التربية الربانية </w:t>
      </w:r>
      <w:r w:rsidR="006C2B0B">
        <w:rPr>
          <w:rFonts w:ascii="Traditional Arabic" w:hAnsi="Traditional Arabic" w:cs="Traditional Arabic" w:hint="cs"/>
          <w:sz w:val="32"/>
          <w:szCs w:val="32"/>
          <w:rtl/>
        </w:rPr>
        <w:t>نشأ الجيل الأول من الصحابة وأتباعهم على منهجهم، ففتحوا البلاد والقلوب بأخلاقهم، ووضعوا السيف في مكانه الذي من وضعه فيه أصاب الحكمة، وكفوا أيديهم عن الفساد والغلو في الدين.</w:t>
      </w:r>
    </w:p>
    <w:p w:rsidR="006C2B0B" w:rsidRDefault="00FB0F07" w:rsidP="006C2B0B">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وكان الأمر على ذلك حتى نشأت في الإسلام ناشئة هم شر الخلق والخليقة، فرقة الخوارج فأظهروا الغلو والعنف</w:t>
      </w:r>
      <w:r w:rsidR="006A32BB">
        <w:rPr>
          <w:rFonts w:ascii="Traditional Arabic" w:hAnsi="Traditional Arabic" w:cs="Traditional Arabic" w:hint="cs"/>
          <w:sz w:val="32"/>
          <w:szCs w:val="32"/>
          <w:rtl/>
        </w:rPr>
        <w:t>، ودعو الناس إلى السيف، وخرجوا ع</w:t>
      </w:r>
      <w:r>
        <w:rPr>
          <w:rFonts w:ascii="Traditional Arabic" w:hAnsi="Traditional Arabic" w:cs="Traditional Arabic" w:hint="cs"/>
          <w:sz w:val="32"/>
          <w:szCs w:val="32"/>
          <w:rtl/>
        </w:rPr>
        <w:t>ن طاعة ولي الأمر فسفكوا الدماء، وغصبوا الأموال وزعزعوا أمن المجتمع المسلم، وكان النبي صلى الله عليه وسلم حذر منهم، وغلظ القو</w:t>
      </w:r>
      <w:r w:rsidR="004061CB">
        <w:rPr>
          <w:rFonts w:ascii="Traditional Arabic" w:hAnsi="Traditional Arabic" w:cs="Traditional Arabic" w:hint="cs"/>
          <w:sz w:val="32"/>
          <w:szCs w:val="32"/>
          <w:rtl/>
        </w:rPr>
        <w:t xml:space="preserve">ل فيهم، وقاتلهم أمير المؤمنين علي بن أبي طالب رضي الله عنه، وقد كان الخلفاء قبله يحذرون من الغلو في الدين، </w:t>
      </w:r>
      <w:r w:rsidR="009A5053">
        <w:rPr>
          <w:rFonts w:ascii="Traditional Arabic" w:hAnsi="Traditional Arabic" w:cs="Traditional Arabic" w:hint="cs"/>
          <w:sz w:val="32"/>
          <w:szCs w:val="32"/>
          <w:rtl/>
        </w:rPr>
        <w:t>وكان خليفة رسول الله صلى الله عليه وسلم أبو بكر يحارب العنف والغلو وكذالك أمير المؤمنين عمر رضي الله عنهما، وما قصة صبيغ منا ببعيد.</w:t>
      </w:r>
    </w:p>
    <w:p w:rsidR="0053542C" w:rsidRPr="004D1C11" w:rsidRDefault="0053542C" w:rsidP="0053542C">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عن</w:t>
      </w:r>
      <w:r w:rsidRPr="004D1C11">
        <w:rPr>
          <w:rFonts w:ascii="Traditional Arabic" w:hAnsi="Traditional Arabic" w:cs="Traditional Arabic" w:hint="cs"/>
          <w:rtl/>
        </w:rPr>
        <w:t xml:space="preserve"> </w:t>
      </w:r>
      <w:r w:rsidRPr="004D1C11">
        <w:rPr>
          <w:rFonts w:ascii="Traditional Arabic" w:hAnsi="Traditional Arabic" w:cs="Traditional Arabic"/>
          <w:sz w:val="32"/>
          <w:szCs w:val="32"/>
          <w:rtl/>
        </w:rPr>
        <w:t>أب</w:t>
      </w:r>
      <w:r w:rsidRPr="004D1C11">
        <w:rPr>
          <w:rFonts w:ascii="Traditional Arabic" w:hAnsi="Traditional Arabic" w:cs="Traditional Arabic" w:hint="cs"/>
          <w:sz w:val="32"/>
          <w:szCs w:val="32"/>
          <w:rtl/>
        </w:rPr>
        <w:t>ي</w:t>
      </w:r>
      <w:r w:rsidRPr="004D1C11">
        <w:rPr>
          <w:rFonts w:ascii="Traditional Arabic" w:hAnsi="Traditional Arabic" w:cs="Traditional Arabic"/>
          <w:sz w:val="32"/>
          <w:szCs w:val="32"/>
          <w:rtl/>
        </w:rPr>
        <w:t xml:space="preserve"> غالب صاحب المحجن، قال: رأيت أبا أمامة الباهلي أبصر رءوس خوارج على درج دمشق، فقال: سمعت رسول الله صلى الله عليه وسلم، يقول: «كلاب أهل النار، كلاب أهل النار، كلاب أهل النار» ، ثم بكى، ثم قال: «شر قتلى تحت أديم السماء، وخير قتلى من قتلوا»</w:t>
      </w:r>
      <w:r w:rsidRPr="004D1C11">
        <w:rPr>
          <w:rStyle w:val="FootnoteReference"/>
          <w:rFonts w:ascii="Traditional Arabic" w:hAnsi="Traditional Arabic" w:cs="Traditional Arabic"/>
          <w:sz w:val="32"/>
          <w:szCs w:val="32"/>
          <w:rtl/>
        </w:rPr>
        <w:footnoteReference w:id="24"/>
      </w:r>
      <w:r w:rsidRPr="004D1C11">
        <w:rPr>
          <w:rFonts w:ascii="Traditional Arabic" w:hAnsi="Traditional Arabic" w:cs="Traditional Arabic" w:hint="cs"/>
          <w:sz w:val="32"/>
          <w:szCs w:val="32"/>
          <w:rtl/>
        </w:rPr>
        <w:t>.</w:t>
      </w:r>
    </w:p>
    <w:p w:rsidR="004A5E62" w:rsidRPr="004D1C11" w:rsidRDefault="004A5E62" w:rsidP="004A5E62">
      <w:pPr>
        <w:autoSpaceDE w:val="0"/>
        <w:autoSpaceDN w:val="0"/>
        <w:bidi/>
        <w:adjustRightInd w:val="0"/>
        <w:spacing w:after="0" w:line="240" w:lineRule="auto"/>
        <w:jc w:val="both"/>
        <w:rPr>
          <w:rFonts w:ascii="Traditional Arabic" w:hAnsi="Traditional Arabic" w:cs="Traditional Arabic"/>
          <w:sz w:val="32"/>
          <w:szCs w:val="32"/>
          <w:rtl/>
        </w:rPr>
      </w:pPr>
      <w:r w:rsidRPr="004D1C11">
        <w:rPr>
          <w:rFonts w:ascii="Traditional Arabic" w:hAnsi="Traditional Arabic" w:cs="Traditional Arabic"/>
          <w:sz w:val="32"/>
          <w:szCs w:val="32"/>
          <w:rtl/>
        </w:rPr>
        <w:t>عن أبي سعيد الخدري، أنه قال: سمعت رسول الله صلى الله عليه وسلم، يقول: يخرج فيكم قوم تحقرون صلاتكم مع صلاتهم، وصيامكم مع صيامهم، وأعمالكم مع أعمالهم، يقرءون القرآن لا يجاوز حناجرهم، يمرقون من الدين مروق السهم من الرمية، تنظر في النصل فلا ترى شيئا، وتنظر في القدح فلا ترى شيئا، وتنظر في الريش فلا ترى شيئا، وتتمارى في الفوق</w:t>
      </w:r>
      <w:r w:rsidR="00676E22" w:rsidRPr="004D1C11">
        <w:rPr>
          <w:rStyle w:val="FootnoteReference"/>
          <w:rFonts w:ascii="Traditional Arabic" w:hAnsi="Traditional Arabic" w:cs="Traditional Arabic"/>
          <w:sz w:val="32"/>
          <w:szCs w:val="32"/>
          <w:rtl/>
        </w:rPr>
        <w:footnoteReference w:id="25"/>
      </w:r>
      <w:r w:rsidRPr="004D1C11">
        <w:rPr>
          <w:rFonts w:ascii="Traditional Arabic" w:hAnsi="Traditional Arabic" w:cs="Traditional Arabic"/>
          <w:sz w:val="32"/>
          <w:szCs w:val="32"/>
          <w:rtl/>
        </w:rPr>
        <w:t>.</w:t>
      </w:r>
    </w:p>
    <w:p w:rsidR="00E30255" w:rsidRPr="004D1C11" w:rsidRDefault="00E30255" w:rsidP="00E30255">
      <w:pPr>
        <w:autoSpaceDE w:val="0"/>
        <w:autoSpaceDN w:val="0"/>
        <w:bidi/>
        <w:adjustRightInd w:val="0"/>
        <w:spacing w:after="0" w:line="240" w:lineRule="auto"/>
        <w:jc w:val="both"/>
        <w:rPr>
          <w:rFonts w:ascii="Traditional Arabic" w:hAnsi="Traditional Arabic" w:cs="Traditional Arabic"/>
          <w:sz w:val="32"/>
          <w:szCs w:val="32"/>
          <w:rtl/>
        </w:rPr>
      </w:pPr>
      <w:r w:rsidRPr="004D1C11">
        <w:rPr>
          <w:rFonts w:ascii="Traditional Arabic" w:hAnsi="Traditional Arabic" w:cs="Traditional Arabic" w:hint="cs"/>
          <w:sz w:val="32"/>
          <w:szCs w:val="32"/>
          <w:rtl/>
        </w:rPr>
        <w:t xml:space="preserve">وفي رواية عند البخاري : </w:t>
      </w:r>
      <w:r w:rsidRPr="004D1C11">
        <w:rPr>
          <w:rFonts w:ascii="Traditional Arabic" w:hAnsi="Traditional Arabic" w:cs="Traditional Arabic"/>
          <w:sz w:val="32"/>
          <w:szCs w:val="32"/>
          <w:rtl/>
        </w:rPr>
        <w:t>يمرقون من الدين مروق السهم من الرمية، يقتلون أهل الإسلام ويدعون أهل الأوثان، لئن أنا أدركتهم لأقتلنهم قتل عاد "</w:t>
      </w:r>
      <w:r w:rsidRPr="004D1C11">
        <w:rPr>
          <w:rFonts w:ascii="Traditional Arabic" w:hAnsi="Traditional Arabic" w:cs="Traditional Arabic" w:hint="cs"/>
          <w:sz w:val="32"/>
          <w:szCs w:val="32"/>
          <w:rtl/>
        </w:rPr>
        <w:t>.</w:t>
      </w:r>
    </w:p>
    <w:p w:rsidR="00E30255" w:rsidRPr="004D1C11" w:rsidRDefault="00E30255" w:rsidP="00E30255">
      <w:pPr>
        <w:autoSpaceDE w:val="0"/>
        <w:autoSpaceDN w:val="0"/>
        <w:bidi/>
        <w:adjustRightInd w:val="0"/>
        <w:spacing w:after="0" w:line="240" w:lineRule="auto"/>
        <w:jc w:val="both"/>
        <w:rPr>
          <w:rFonts w:ascii="Traditional Arabic" w:hAnsi="Traditional Arabic" w:cs="Traditional Arabic"/>
          <w:sz w:val="32"/>
          <w:szCs w:val="32"/>
          <w:rtl/>
        </w:rPr>
      </w:pPr>
      <w:r w:rsidRPr="004D1C11">
        <w:rPr>
          <w:rFonts w:ascii="Traditional Arabic" w:hAnsi="Traditional Arabic" w:cs="Traditional Arabic" w:hint="cs"/>
          <w:sz w:val="32"/>
          <w:szCs w:val="32"/>
          <w:rtl/>
        </w:rPr>
        <w:t>فهؤلاء هم الخوارج وهذا موقف الإسلام منهم.</w:t>
      </w:r>
    </w:p>
    <w:p w:rsidR="00B5019D" w:rsidRPr="004D1C11" w:rsidRDefault="00B5019D" w:rsidP="00982721">
      <w:pPr>
        <w:autoSpaceDE w:val="0"/>
        <w:autoSpaceDN w:val="0"/>
        <w:bidi/>
        <w:adjustRightInd w:val="0"/>
        <w:spacing w:line="240" w:lineRule="auto"/>
        <w:jc w:val="both"/>
        <w:rPr>
          <w:rFonts w:ascii="Traditional Arabic" w:hAnsi="Traditional Arabic" w:cs="Traditional Arabic"/>
          <w:rtl/>
        </w:rPr>
      </w:pPr>
      <w:r w:rsidRPr="004D1C11">
        <w:rPr>
          <w:rFonts w:ascii="Traditional Arabic" w:hAnsi="Traditional Arabic" w:cs="Traditional Arabic" w:hint="cs"/>
          <w:sz w:val="32"/>
          <w:szCs w:val="32"/>
          <w:rtl/>
        </w:rPr>
        <w:t xml:space="preserve">ثم لم يزل بعد ذهاب الصحابة تطلع قرون </w:t>
      </w:r>
      <w:r w:rsidR="00655ABC">
        <w:rPr>
          <w:rFonts w:ascii="Traditional Arabic" w:hAnsi="Traditional Arabic" w:cs="Traditional Arabic" w:hint="cs"/>
          <w:sz w:val="32"/>
          <w:szCs w:val="32"/>
          <w:rtl/>
        </w:rPr>
        <w:t>الخوارج قرنا قرنا، كلم</w:t>
      </w:r>
      <w:r w:rsidR="00C81598">
        <w:rPr>
          <w:rFonts w:ascii="Traditional Arabic" w:hAnsi="Traditional Arabic" w:cs="Traditional Arabic" w:hint="cs"/>
          <w:sz w:val="32"/>
          <w:szCs w:val="32"/>
          <w:rtl/>
        </w:rPr>
        <w:t>ا ق</w:t>
      </w:r>
      <w:r w:rsidR="00E42687">
        <w:rPr>
          <w:rFonts w:ascii="Traditional Arabic" w:hAnsi="Traditional Arabic" w:cs="Traditional Arabic" w:hint="cs"/>
          <w:sz w:val="32"/>
          <w:szCs w:val="32"/>
          <w:rtl/>
        </w:rPr>
        <w:t>ُ</w:t>
      </w:r>
      <w:r w:rsidR="00C81598">
        <w:rPr>
          <w:rFonts w:ascii="Traditional Arabic" w:hAnsi="Traditional Arabic" w:cs="Traditional Arabic" w:hint="cs"/>
          <w:sz w:val="32"/>
          <w:szCs w:val="32"/>
          <w:rtl/>
        </w:rPr>
        <w:t>ط</w:t>
      </w:r>
      <w:r w:rsidR="00E42687">
        <w:rPr>
          <w:rFonts w:ascii="Traditional Arabic" w:hAnsi="Traditional Arabic" w:cs="Traditional Arabic" w:hint="cs"/>
          <w:sz w:val="32"/>
          <w:szCs w:val="32"/>
          <w:rtl/>
        </w:rPr>
        <w:t>ِ</w:t>
      </w:r>
      <w:r w:rsidR="00C81598">
        <w:rPr>
          <w:rFonts w:ascii="Traditional Arabic" w:hAnsi="Traditional Arabic" w:cs="Traditional Arabic" w:hint="cs"/>
          <w:sz w:val="32"/>
          <w:szCs w:val="32"/>
          <w:rtl/>
        </w:rPr>
        <w:t>ع قرن</w:t>
      </w:r>
      <w:r w:rsidR="00E42687">
        <w:rPr>
          <w:rFonts w:ascii="Traditional Arabic" w:hAnsi="Traditional Arabic" w:cs="Traditional Arabic" w:hint="cs"/>
          <w:sz w:val="32"/>
          <w:szCs w:val="32"/>
          <w:rtl/>
        </w:rPr>
        <w:t>ٌ</w:t>
      </w:r>
      <w:r w:rsidRPr="004D1C11">
        <w:rPr>
          <w:rFonts w:ascii="Traditional Arabic" w:hAnsi="Traditional Arabic" w:cs="Traditional Arabic" w:hint="cs"/>
          <w:sz w:val="32"/>
          <w:szCs w:val="32"/>
          <w:rtl/>
        </w:rPr>
        <w:t xml:space="preserve"> طلع آخر، ولم يزل علماء الإسلام يحذرون من هذه الظاهرة في كل عصر ومصر، حتى طلع الإرهاب في هذه الأزمان بلباس جديد وغرر به كثير من العامة وبعض الخ</w:t>
      </w:r>
      <w:r w:rsidR="00E34271">
        <w:rPr>
          <w:rFonts w:ascii="Traditional Arabic" w:hAnsi="Traditional Arabic" w:cs="Traditional Arabic" w:hint="cs"/>
          <w:sz w:val="32"/>
          <w:szCs w:val="32"/>
          <w:rtl/>
        </w:rPr>
        <w:t>اصة.</w:t>
      </w:r>
      <w:r w:rsidR="00D77194">
        <w:rPr>
          <w:rFonts w:ascii="Traditional Arabic" w:hAnsi="Traditional Arabic" w:cs="Traditional Arabic" w:hint="cs"/>
          <w:sz w:val="32"/>
          <w:szCs w:val="32"/>
          <w:rtl/>
        </w:rPr>
        <w:t xml:space="preserve"> </w:t>
      </w:r>
      <w:r w:rsidR="004E51F7">
        <w:rPr>
          <w:rStyle w:val="FootnoteReference"/>
          <w:rFonts w:ascii="Traditional Arabic" w:hAnsi="Traditional Arabic" w:cs="Traditional Arabic"/>
          <w:sz w:val="32"/>
          <w:szCs w:val="32"/>
          <w:rtl/>
        </w:rPr>
        <w:footnoteReference w:id="26"/>
      </w:r>
      <w:r w:rsidR="00CB19DB">
        <w:rPr>
          <w:rFonts w:ascii="Traditional Arabic" w:hAnsi="Traditional Arabic" w:cs="Traditional Arabic" w:hint="cs"/>
          <w:sz w:val="32"/>
          <w:szCs w:val="32"/>
          <w:rtl/>
        </w:rPr>
        <w:t>وهذا العنف لا علاقة له بالإسلام نفسه وإنما هي لأغراض نفسية أو سياسية بحت</w:t>
      </w:r>
      <w:r w:rsidR="000319B8">
        <w:rPr>
          <w:rFonts w:ascii="Traditional Arabic" w:hAnsi="Traditional Arabic" w:cs="Traditional Arabic" w:hint="cs"/>
          <w:sz w:val="32"/>
          <w:szCs w:val="32"/>
          <w:rtl/>
        </w:rPr>
        <w:t>ة</w:t>
      </w:r>
      <w:r w:rsidR="00AC7596" w:rsidRPr="004D1C11">
        <w:rPr>
          <w:rFonts w:ascii="Traditional Arabic" w:hAnsi="Traditional Arabic" w:cs="Traditional Arabic" w:hint="cs"/>
          <w:sz w:val="32"/>
          <w:szCs w:val="32"/>
          <w:rtl/>
        </w:rPr>
        <w:t>.</w:t>
      </w:r>
      <w:r w:rsidR="00D30709" w:rsidRPr="004D1C11">
        <w:rPr>
          <w:rFonts w:ascii="Traditional Arabic" w:hAnsi="Traditional Arabic" w:cs="Traditional Arabic" w:hint="cs"/>
          <w:sz w:val="32"/>
          <w:szCs w:val="32"/>
          <w:rtl/>
        </w:rPr>
        <w:t xml:space="preserve"> نسأل الله أن </w:t>
      </w:r>
      <w:r w:rsidR="008423EF">
        <w:rPr>
          <w:rFonts w:ascii="Traditional Arabic" w:hAnsi="Traditional Arabic" w:cs="Traditional Arabic" w:hint="cs"/>
          <w:sz w:val="32"/>
          <w:szCs w:val="32"/>
          <w:rtl/>
        </w:rPr>
        <w:t>يرد المسلمين إلى دينهم الحنيف ر</w:t>
      </w:r>
      <w:r w:rsidR="00D30709" w:rsidRPr="004D1C11">
        <w:rPr>
          <w:rFonts w:ascii="Traditional Arabic" w:hAnsi="Traditional Arabic" w:cs="Traditional Arabic" w:hint="cs"/>
          <w:sz w:val="32"/>
          <w:szCs w:val="32"/>
          <w:rtl/>
        </w:rPr>
        <w:t>دا جميلا.</w:t>
      </w:r>
    </w:p>
    <w:p w:rsidR="001F5BFE" w:rsidRDefault="001F5BFE" w:rsidP="005D66EF">
      <w:pPr>
        <w:autoSpaceDE w:val="0"/>
        <w:autoSpaceDN w:val="0"/>
        <w:bidi/>
        <w:adjustRightInd w:val="0"/>
        <w:spacing w:after="0" w:line="240" w:lineRule="auto"/>
        <w:jc w:val="both"/>
        <w:rPr>
          <w:rFonts w:ascii="Traditional Arabic" w:hAnsi="Traditional Arabic" w:cs="Traditional Arabic"/>
          <w:sz w:val="32"/>
          <w:szCs w:val="32"/>
          <w:rtl/>
        </w:rPr>
      </w:pPr>
      <w:r w:rsidRPr="00982721">
        <w:rPr>
          <w:rFonts w:ascii="Traditional Arabic" w:hAnsi="Traditional Arabic" w:cs="Traditional Arabic" w:hint="cs"/>
          <w:b/>
          <w:bCs/>
          <w:sz w:val="32"/>
          <w:szCs w:val="32"/>
          <w:rtl/>
        </w:rPr>
        <w:t>المبحث الثالث</w:t>
      </w:r>
      <w:r>
        <w:rPr>
          <w:rFonts w:ascii="Traditional Arabic" w:hAnsi="Traditional Arabic" w:cs="Traditional Arabic" w:hint="cs"/>
          <w:sz w:val="32"/>
          <w:szCs w:val="32"/>
          <w:rtl/>
        </w:rPr>
        <w:t xml:space="preserve"> : </w:t>
      </w:r>
      <w:r w:rsidR="007364CE">
        <w:rPr>
          <w:rFonts w:ascii="Traditional Arabic" w:hAnsi="Traditional Arabic" w:cs="Traditional Arabic" w:hint="cs"/>
          <w:sz w:val="32"/>
          <w:szCs w:val="32"/>
          <w:rtl/>
        </w:rPr>
        <w:t xml:space="preserve">الإرهاب في نيجيريا: </w:t>
      </w:r>
      <w:r w:rsidR="00BD43C2">
        <w:rPr>
          <w:rFonts w:ascii="Traditional Arabic" w:hAnsi="Traditional Arabic" w:cs="Traditional Arabic" w:hint="cs"/>
          <w:sz w:val="32"/>
          <w:szCs w:val="32"/>
          <w:rtl/>
        </w:rPr>
        <w:t>إن العاقل ال</w:t>
      </w:r>
      <w:r w:rsidR="008629CF">
        <w:rPr>
          <w:rFonts w:ascii="Traditional Arabic" w:hAnsi="Traditional Arabic" w:cs="Traditional Arabic" w:hint="cs"/>
          <w:sz w:val="32"/>
          <w:szCs w:val="32"/>
          <w:rtl/>
        </w:rPr>
        <w:t>ل</w:t>
      </w:r>
      <w:r w:rsidR="00BD43C2">
        <w:rPr>
          <w:rFonts w:ascii="Traditional Arabic" w:hAnsi="Traditional Arabic" w:cs="Traditional Arabic" w:hint="cs"/>
          <w:sz w:val="32"/>
          <w:szCs w:val="32"/>
          <w:rtl/>
        </w:rPr>
        <w:t>بيب يستبصر الأشياء بعين البصيرة والعقل الواعي، وكأي وقعة</w:t>
      </w:r>
      <w:r w:rsidR="003675F5">
        <w:rPr>
          <w:rFonts w:ascii="Traditional Arabic" w:hAnsi="Traditional Arabic" w:cs="Traditional Arabic" w:hint="cs"/>
          <w:sz w:val="32"/>
          <w:szCs w:val="32"/>
          <w:rtl/>
        </w:rPr>
        <w:t xml:space="preserve"> تاريخية، إن تاريخ الإرهاب في بلاد </w:t>
      </w:r>
      <w:r w:rsidR="00BD43C2">
        <w:rPr>
          <w:rFonts w:ascii="Traditional Arabic" w:hAnsi="Traditional Arabic" w:cs="Traditional Arabic" w:hint="cs"/>
          <w:sz w:val="32"/>
          <w:szCs w:val="32"/>
          <w:rtl/>
        </w:rPr>
        <w:t xml:space="preserve">نيجيريا لا يخفى على كل متتبع للأخبار الماضية، والناظر فيها يجد أن الإرهاب </w:t>
      </w:r>
      <w:r w:rsidR="00BD43C2">
        <w:rPr>
          <w:rFonts w:ascii="Traditional Arabic" w:hAnsi="Traditional Arabic" w:cs="Traditional Arabic" w:hint="cs"/>
          <w:sz w:val="32"/>
          <w:szCs w:val="32"/>
          <w:rtl/>
        </w:rPr>
        <w:lastRenderedPageBreak/>
        <w:t>أول ما طلع لم يكن له كبير علاقة بالدين،</w:t>
      </w:r>
      <w:r w:rsidR="00DD3A7F">
        <w:rPr>
          <w:rFonts w:ascii="Traditional Arabic" w:hAnsi="Traditional Arabic" w:cs="Traditional Arabic" w:hint="cs"/>
          <w:sz w:val="32"/>
          <w:szCs w:val="32"/>
          <w:rtl/>
        </w:rPr>
        <w:t xml:space="preserve"> بل سببه كان عصبية قبلية فحسب، ثم </w:t>
      </w:r>
      <w:r w:rsidR="00BD43C2">
        <w:rPr>
          <w:rFonts w:ascii="Traditional Arabic" w:hAnsi="Traditional Arabic" w:cs="Traditional Arabic" w:hint="cs"/>
          <w:sz w:val="32"/>
          <w:szCs w:val="32"/>
          <w:rtl/>
        </w:rPr>
        <w:t>مع ذلك فإنه لم يصدر من قبل المسلمين ولله الحمد.</w:t>
      </w:r>
    </w:p>
    <w:p w:rsidR="00A71019" w:rsidRDefault="00A71019" w:rsidP="00A71019">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خذ على سبيل المثال أول انقلاب سياسي عسكري وقع في الدولة، حيث ترك وراءه ضحايا مثل أحمد بللو وأبو بكر تفاوى بلوى وسامول أكنتولا وفستوس أكوتي إبوه من بين العشرة المقتولين، وكان ذلك عام 1966م</w:t>
      </w:r>
      <w:r w:rsidR="00F378C4">
        <w:rPr>
          <w:rFonts w:ascii="Traditional Arabic" w:hAnsi="Traditional Arabic" w:cs="Traditional Arabic" w:hint="cs"/>
          <w:sz w:val="32"/>
          <w:szCs w:val="32"/>
          <w:rtl/>
        </w:rPr>
        <w:t xml:space="preserve"> وبعض المفكرين السياسيين يرى أن لهاذا الانقلاب علاقة بالحرب الشعبي الدامي في البلد</w:t>
      </w:r>
      <w:r w:rsidR="00F378C4">
        <w:rPr>
          <w:rStyle w:val="FootnoteReference"/>
          <w:rFonts w:ascii="Traditional Arabic" w:hAnsi="Traditional Arabic" w:cs="Traditional Arabic"/>
          <w:sz w:val="32"/>
          <w:szCs w:val="32"/>
          <w:rtl/>
        </w:rPr>
        <w:footnoteReference w:id="27"/>
      </w:r>
      <w:r w:rsidR="00F378C4">
        <w:rPr>
          <w:rFonts w:ascii="Traditional Arabic" w:hAnsi="Traditional Arabic" w:cs="Traditional Arabic" w:hint="cs"/>
          <w:sz w:val="32"/>
          <w:szCs w:val="32"/>
          <w:rtl/>
        </w:rPr>
        <w:t>.</w:t>
      </w:r>
    </w:p>
    <w:p w:rsidR="00E179F2" w:rsidRDefault="00E179F2" w:rsidP="00E179F2">
      <w:pPr>
        <w:autoSpaceDE w:val="0"/>
        <w:autoSpaceDN w:val="0"/>
        <w:bidi/>
        <w:adjustRightInd w:val="0"/>
        <w:spacing w:after="0" w:line="240" w:lineRule="auto"/>
        <w:jc w:val="both"/>
        <w:rPr>
          <w:rFonts w:ascii="Traditional Arabic" w:hAnsi="Traditional Arabic" w:cs="Traditional Arabic"/>
          <w:sz w:val="32"/>
          <w:szCs w:val="32"/>
        </w:rPr>
      </w:pPr>
      <w:r>
        <w:rPr>
          <w:rFonts w:ascii="Traditional Arabic" w:hAnsi="Traditional Arabic" w:cs="Traditional Arabic" w:hint="cs"/>
          <w:sz w:val="32"/>
          <w:szCs w:val="32"/>
          <w:rtl/>
        </w:rPr>
        <w:t>ثم وقع الحرب المذكور وهو إرهاب ظاهر وخروج على الحكومة العامة في البلد، وشب هذا الحرب لما زعم قبائل جنوب شرقي البلد الاستقلال عن الدولة وسموها با بيافرة، وكان ذلك من عام 1967 إلى 1970م وكانت الواقعة شديدة ولم تصدر من قبل المسلمين</w:t>
      </w:r>
      <w:r w:rsidR="00D512B9">
        <w:rPr>
          <w:rStyle w:val="FootnoteReference"/>
          <w:rFonts w:ascii="Traditional Arabic" w:hAnsi="Traditional Arabic" w:cs="Traditional Arabic"/>
          <w:sz w:val="32"/>
          <w:szCs w:val="32"/>
          <w:rtl/>
        </w:rPr>
        <w:footnoteReference w:id="28"/>
      </w:r>
      <w:r>
        <w:rPr>
          <w:rFonts w:ascii="Traditional Arabic" w:hAnsi="Traditional Arabic" w:cs="Traditional Arabic" w:hint="cs"/>
          <w:sz w:val="32"/>
          <w:szCs w:val="32"/>
          <w:rtl/>
        </w:rPr>
        <w:t>.</w:t>
      </w:r>
    </w:p>
    <w:p w:rsidR="000C34D0" w:rsidRDefault="0055309D" w:rsidP="006F29F5">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ولعل أول إرهاب صدر باسم الإسلام في البلد كان فتنة مي تظيني (</w:t>
      </w:r>
      <w:proofErr w:type="spellStart"/>
      <w:r>
        <w:rPr>
          <w:rFonts w:ascii="Traditional Arabic" w:hAnsi="Traditional Arabic" w:cs="Traditional Arabic"/>
          <w:sz w:val="32"/>
          <w:szCs w:val="32"/>
        </w:rPr>
        <w:t>mai</w:t>
      </w:r>
      <w:proofErr w:type="spellEnd"/>
      <w:r>
        <w:rPr>
          <w:rFonts w:ascii="Traditional Arabic" w:hAnsi="Traditional Arabic" w:cs="Traditional Arabic"/>
          <w:sz w:val="32"/>
          <w:szCs w:val="32"/>
        </w:rPr>
        <w:t xml:space="preserve"> </w:t>
      </w:r>
      <w:proofErr w:type="spellStart"/>
      <w:r>
        <w:rPr>
          <w:rFonts w:ascii="Traditional Arabic" w:hAnsi="Traditional Arabic" w:cs="Traditional Arabic"/>
          <w:sz w:val="32"/>
          <w:szCs w:val="32"/>
        </w:rPr>
        <w:t>tatsine</w:t>
      </w:r>
      <w:proofErr w:type="spellEnd"/>
      <w:r>
        <w:rPr>
          <w:rFonts w:ascii="Traditional Arabic" w:hAnsi="Traditional Arabic" w:cs="Traditional Arabic" w:hint="cs"/>
          <w:sz w:val="32"/>
          <w:szCs w:val="32"/>
          <w:rtl/>
        </w:rPr>
        <w:t xml:space="preserve">) </w:t>
      </w:r>
      <w:r w:rsidR="003A33D0">
        <w:rPr>
          <w:rFonts w:ascii="Traditional Arabic" w:hAnsi="Traditional Arabic" w:cs="Traditional Arabic" w:hint="cs"/>
          <w:sz w:val="32"/>
          <w:szCs w:val="32"/>
          <w:rtl/>
        </w:rPr>
        <w:t xml:space="preserve">وكان رجلا ظريفا أظهر </w:t>
      </w:r>
      <w:r w:rsidR="00651B43">
        <w:rPr>
          <w:rFonts w:ascii="Traditional Arabic" w:hAnsi="Traditional Arabic" w:cs="Traditional Arabic" w:hint="cs"/>
          <w:sz w:val="32"/>
          <w:szCs w:val="32"/>
          <w:rtl/>
        </w:rPr>
        <w:t xml:space="preserve">حب القرآن </w:t>
      </w:r>
      <w:r w:rsidR="0020164A">
        <w:rPr>
          <w:rFonts w:ascii="Traditional Arabic" w:hAnsi="Traditional Arabic" w:cs="Traditional Arabic" w:hint="cs"/>
          <w:sz w:val="32"/>
          <w:szCs w:val="32"/>
          <w:rtl/>
        </w:rPr>
        <w:t xml:space="preserve">وتظاهر بالإسلام، فغر كثيرا من الشباب وكان ساحرا خبيثا يزعم أن حديث النبي صلى الله عليه وسلم ليس وحيا من الله </w:t>
      </w:r>
      <w:r w:rsidR="00223E54">
        <w:rPr>
          <w:rFonts w:ascii="Traditional Arabic" w:hAnsi="Traditional Arabic" w:cs="Traditional Arabic" w:hint="cs"/>
          <w:sz w:val="32"/>
          <w:szCs w:val="32"/>
          <w:rtl/>
        </w:rPr>
        <w:t>وخرج على الحكومة وكانت أول وقعة بينهم وبين الشرطة حدود عام 1980م، وقتل وكفى الله المؤمنين شره</w:t>
      </w:r>
      <w:r w:rsidR="00223E54">
        <w:rPr>
          <w:rStyle w:val="FootnoteReference"/>
          <w:rFonts w:ascii="Traditional Arabic" w:hAnsi="Traditional Arabic" w:cs="Traditional Arabic"/>
          <w:sz w:val="32"/>
          <w:szCs w:val="32"/>
          <w:rtl/>
        </w:rPr>
        <w:footnoteReference w:id="29"/>
      </w:r>
      <w:r w:rsidR="00223E54">
        <w:rPr>
          <w:rFonts w:ascii="Traditional Arabic" w:hAnsi="Traditional Arabic" w:cs="Traditional Arabic" w:hint="cs"/>
          <w:sz w:val="32"/>
          <w:szCs w:val="32"/>
          <w:rtl/>
        </w:rPr>
        <w:t>.</w:t>
      </w:r>
    </w:p>
    <w:p w:rsidR="006F29F5" w:rsidRDefault="006F29F5" w:rsidP="008E4DCF">
      <w:pPr>
        <w:autoSpaceDE w:val="0"/>
        <w:autoSpaceDN w:val="0"/>
        <w:bidi/>
        <w:adjustRightInd w:val="0"/>
        <w:spacing w:after="0" w:line="240" w:lineRule="auto"/>
        <w:jc w:val="both"/>
        <w:rPr>
          <w:rFonts w:ascii="Traditional Arabic" w:hAnsi="Traditional Arabic" w:cs="Traditional Arabic"/>
          <w:sz w:val="32"/>
          <w:szCs w:val="32"/>
        </w:rPr>
      </w:pPr>
      <w:r>
        <w:rPr>
          <w:rFonts w:ascii="Traditional Arabic" w:hAnsi="Traditional Arabic" w:cs="Traditional Arabic" w:hint="cs"/>
          <w:sz w:val="32"/>
          <w:szCs w:val="32"/>
          <w:rtl/>
        </w:rPr>
        <w:t>ثم حدثت الحركة الإرهابية في الج</w:t>
      </w:r>
      <w:r w:rsidR="008F21CE">
        <w:rPr>
          <w:rFonts w:ascii="Traditional Arabic" w:hAnsi="Traditional Arabic" w:cs="Traditional Arabic" w:hint="cs"/>
          <w:sz w:val="32"/>
          <w:szCs w:val="32"/>
          <w:rtl/>
        </w:rPr>
        <w:t>ن</w:t>
      </w:r>
      <w:r>
        <w:rPr>
          <w:rFonts w:ascii="Traditional Arabic" w:hAnsi="Traditional Arabic" w:cs="Traditional Arabic" w:hint="cs"/>
          <w:sz w:val="32"/>
          <w:szCs w:val="32"/>
          <w:rtl/>
        </w:rPr>
        <w:t>وب الشرقي المسمى ب</w:t>
      </w:r>
      <w:r w:rsidR="00543EF1">
        <w:rPr>
          <w:rFonts w:ascii="Traditional Arabic" w:hAnsi="Traditional Arabic" w:cs="Traditional Arabic" w:hint="cs"/>
          <w:sz w:val="32"/>
          <w:szCs w:val="32"/>
          <w:rtl/>
        </w:rPr>
        <w:t xml:space="preserve"> مقاتلي نايج-دلتا (</w:t>
      </w:r>
      <w:proofErr w:type="spellStart"/>
      <w:r w:rsidR="00543EF1">
        <w:rPr>
          <w:rFonts w:ascii="Traditional Arabic" w:hAnsi="Traditional Arabic" w:cs="Traditional Arabic"/>
          <w:sz w:val="32"/>
          <w:szCs w:val="32"/>
        </w:rPr>
        <w:t>niger</w:t>
      </w:r>
      <w:proofErr w:type="spellEnd"/>
      <w:r w:rsidR="00543EF1">
        <w:rPr>
          <w:rFonts w:ascii="Traditional Arabic" w:hAnsi="Traditional Arabic" w:cs="Traditional Arabic"/>
          <w:sz w:val="32"/>
          <w:szCs w:val="32"/>
        </w:rPr>
        <w:t xml:space="preserve">-delta </w:t>
      </w:r>
      <w:proofErr w:type="spellStart"/>
      <w:r w:rsidR="00543EF1">
        <w:rPr>
          <w:rFonts w:ascii="Traditional Arabic" w:hAnsi="Traditional Arabic" w:cs="Traditional Arabic"/>
          <w:sz w:val="32"/>
          <w:szCs w:val="32"/>
        </w:rPr>
        <w:t>millitants</w:t>
      </w:r>
      <w:proofErr w:type="spellEnd"/>
      <w:r w:rsidR="00543EF1">
        <w:rPr>
          <w:rFonts w:ascii="Traditional Arabic" w:hAnsi="Traditional Arabic" w:cs="Traditional Arabic" w:hint="cs"/>
          <w:sz w:val="32"/>
          <w:szCs w:val="32"/>
          <w:rtl/>
        </w:rPr>
        <w:t xml:space="preserve">) </w:t>
      </w:r>
      <w:r w:rsidR="008C612C">
        <w:rPr>
          <w:rFonts w:ascii="Traditional Arabic" w:hAnsi="Traditional Arabic" w:cs="Traditional Arabic" w:hint="cs"/>
          <w:sz w:val="32"/>
          <w:szCs w:val="32"/>
          <w:rtl/>
        </w:rPr>
        <w:t>وأثبتت المصادر أن أدمى وقعت لهم كانت في حدود عام 1998م، وهؤلاء لم يكونوا مسلمين، وما زال إرهابهم يحدد الدولة واستقرارها</w:t>
      </w:r>
      <w:r w:rsidR="008E4DCF">
        <w:rPr>
          <w:rStyle w:val="FootnoteReference"/>
          <w:rFonts w:ascii="Traditional Arabic" w:hAnsi="Traditional Arabic" w:cs="Traditional Arabic"/>
          <w:sz w:val="32"/>
          <w:szCs w:val="32"/>
          <w:rtl/>
        </w:rPr>
        <w:footnoteReference w:id="30"/>
      </w:r>
      <w:r w:rsidR="008C612C">
        <w:rPr>
          <w:rFonts w:ascii="Traditional Arabic" w:hAnsi="Traditional Arabic" w:cs="Traditional Arabic" w:hint="cs"/>
          <w:sz w:val="32"/>
          <w:szCs w:val="32"/>
          <w:rtl/>
        </w:rPr>
        <w:t>.</w:t>
      </w:r>
    </w:p>
    <w:p w:rsidR="00B25CC5" w:rsidRDefault="005D4908" w:rsidP="00B25CC5">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ثم جاءت حركة بوكو حرام الذين تسموا زورا وخديعة "جماعة أهل السنة للدعوة والجهاد" وليسوا أهل سنة وليسوا بمجاهدين بل خوارج كلاب النار كما وصفهم النبي صلى الله عليه وسلم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وقد سبق-، ولا علاقة </w:t>
      </w:r>
      <w:r w:rsidR="002D23CE">
        <w:rPr>
          <w:rFonts w:ascii="Traditional Arabic" w:hAnsi="Traditional Arabic" w:cs="Traditional Arabic" w:hint="cs"/>
          <w:sz w:val="32"/>
          <w:szCs w:val="32"/>
          <w:rtl/>
        </w:rPr>
        <w:t>لها بالإسلام، وإلى الآن لم يظهر جليا بأدلة قاطعة م</w:t>
      </w:r>
      <w:r w:rsidR="00655ABC">
        <w:rPr>
          <w:rFonts w:ascii="Traditional Arabic" w:hAnsi="Traditional Arabic" w:cs="Traditional Arabic" w:hint="cs"/>
          <w:sz w:val="32"/>
          <w:szCs w:val="32"/>
          <w:rtl/>
        </w:rPr>
        <w:t>َ</w:t>
      </w:r>
      <w:r w:rsidR="002D23CE">
        <w:rPr>
          <w:rFonts w:ascii="Traditional Arabic" w:hAnsi="Traditional Arabic" w:cs="Traditional Arabic" w:hint="cs"/>
          <w:sz w:val="32"/>
          <w:szCs w:val="32"/>
          <w:rtl/>
        </w:rPr>
        <w:t>ن وراء هذه المنظمة الخبيثة ولا من يدعمهم، كفى الله المؤمنين شرهم.</w:t>
      </w:r>
    </w:p>
    <w:p w:rsidR="00D04749" w:rsidRDefault="00D04749" w:rsidP="00982721">
      <w:pPr>
        <w:autoSpaceDE w:val="0"/>
        <w:autoSpaceDN w:val="0"/>
        <w:bidi/>
        <w:adjustRightInd w:val="0"/>
        <w:spacing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وكانت أول وقعت دامية بينهم وبين الحكومة عام 2009م حيث قتل فيها زعيمهم الأول محمد يوسف</w:t>
      </w:r>
      <w:r w:rsidR="00070488">
        <w:rPr>
          <w:rFonts w:ascii="Traditional Arabic" w:hAnsi="Traditional Arabic" w:cs="Traditional Arabic" w:hint="cs"/>
          <w:sz w:val="32"/>
          <w:szCs w:val="32"/>
          <w:rtl/>
        </w:rPr>
        <w:t xml:space="preserve"> وأسر منهم كثير، وما زالت نار فتنتهم تتلهب.</w:t>
      </w:r>
    </w:p>
    <w:p w:rsidR="00C14514" w:rsidRDefault="00F7018D" w:rsidP="00C14514">
      <w:pPr>
        <w:autoSpaceDE w:val="0"/>
        <w:autoSpaceDN w:val="0"/>
        <w:bidi/>
        <w:adjustRightInd w:val="0"/>
        <w:spacing w:after="0" w:line="240" w:lineRule="auto"/>
        <w:jc w:val="both"/>
        <w:rPr>
          <w:rFonts w:ascii="Traditional Arabic" w:hAnsi="Traditional Arabic" w:cs="Traditional Arabic"/>
          <w:sz w:val="32"/>
          <w:szCs w:val="32"/>
          <w:rtl/>
        </w:rPr>
      </w:pPr>
      <w:r w:rsidRPr="00982721">
        <w:rPr>
          <w:rFonts w:ascii="Traditional Arabic" w:hAnsi="Traditional Arabic" w:cs="Traditional Arabic" w:hint="cs"/>
          <w:b/>
          <w:bCs/>
          <w:sz w:val="32"/>
          <w:szCs w:val="32"/>
          <w:rtl/>
        </w:rPr>
        <w:t xml:space="preserve">الفصل الثالث </w:t>
      </w:r>
      <w:r>
        <w:rPr>
          <w:rFonts w:ascii="Traditional Arabic" w:hAnsi="Traditional Arabic" w:cs="Traditional Arabic" w:hint="cs"/>
          <w:sz w:val="32"/>
          <w:szCs w:val="32"/>
          <w:rtl/>
        </w:rPr>
        <w:t>: وفيه مبحثان:</w:t>
      </w:r>
    </w:p>
    <w:p w:rsidR="00B5007B" w:rsidRPr="00E75936" w:rsidRDefault="007E2D31" w:rsidP="00E75936">
      <w:pPr>
        <w:autoSpaceDE w:val="0"/>
        <w:autoSpaceDN w:val="0"/>
        <w:bidi/>
        <w:adjustRightInd w:val="0"/>
        <w:spacing w:after="0" w:line="240" w:lineRule="auto"/>
        <w:jc w:val="both"/>
        <w:rPr>
          <w:rFonts w:ascii="Traditional Arabic" w:hAnsi="Traditional Arabic" w:cs="Traditional Arabic"/>
          <w:sz w:val="32"/>
          <w:szCs w:val="32"/>
          <w:rtl/>
        </w:rPr>
      </w:pPr>
      <w:r w:rsidRPr="00982721">
        <w:rPr>
          <w:rFonts w:ascii="Traditional Arabic" w:hAnsi="Traditional Arabic" w:cs="Traditional Arabic" w:hint="cs"/>
          <w:b/>
          <w:bCs/>
          <w:sz w:val="32"/>
          <w:szCs w:val="32"/>
          <w:rtl/>
        </w:rPr>
        <w:t>المبحث الأول</w:t>
      </w:r>
      <w:r>
        <w:rPr>
          <w:rFonts w:ascii="Traditional Arabic" w:hAnsi="Traditional Arabic" w:cs="Traditional Arabic" w:hint="cs"/>
          <w:sz w:val="32"/>
          <w:szCs w:val="32"/>
          <w:rtl/>
        </w:rPr>
        <w:t xml:space="preserve"> : اهتمام الإسلام بالأمن</w:t>
      </w:r>
      <w:r w:rsidR="001D621F">
        <w:rPr>
          <w:rFonts w:ascii="Traditional Arabic" w:hAnsi="Traditional Arabic" w:cs="Traditional Arabic" w:hint="cs"/>
          <w:sz w:val="32"/>
          <w:szCs w:val="32"/>
          <w:rtl/>
        </w:rPr>
        <w:t>:</w:t>
      </w:r>
      <w:r w:rsidR="00591812">
        <w:rPr>
          <w:rFonts w:ascii="Traditional Arabic" w:hAnsi="Traditional Arabic" w:cs="Traditional Arabic"/>
          <w:sz w:val="32"/>
          <w:szCs w:val="32"/>
        </w:rPr>
        <w:t xml:space="preserve"> </w:t>
      </w:r>
      <w:r w:rsidR="00B5007B">
        <w:rPr>
          <w:rFonts w:ascii="Traditional Arabic" w:hAnsi="Traditional Arabic" w:cs="Traditional Arabic" w:hint="cs"/>
          <w:sz w:val="32"/>
          <w:szCs w:val="32"/>
          <w:rtl/>
        </w:rPr>
        <w:t xml:space="preserve">الإسلام دين إنسانية، ودين عالمي فلذلك اهتم الإسلام بالإنسانية وحفظها وبنائها بناء متقنا وجعل الإنسانية حجر زاوية في النبوة، فلم يكن بين الجن نبيا </w:t>
      </w:r>
      <w:r w:rsidR="00B5007B">
        <w:rPr>
          <w:rFonts w:ascii="Traditional Arabic" w:hAnsi="Traditional Arabic" w:cs="Traditional Arabic"/>
          <w:sz w:val="32"/>
          <w:szCs w:val="32"/>
          <w:rtl/>
        </w:rPr>
        <w:t>–</w:t>
      </w:r>
      <w:r w:rsidR="00B5007B">
        <w:rPr>
          <w:rFonts w:ascii="Traditional Arabic" w:hAnsi="Traditional Arabic" w:cs="Traditional Arabic" w:hint="cs"/>
          <w:sz w:val="32"/>
          <w:szCs w:val="32"/>
          <w:rtl/>
        </w:rPr>
        <w:t>كما ذكر أهل العلم- وكرم الله الإنسان وحفظ أمنه واستقراره وحارب جذور الاعتداء على أمنه واستقراره بكل وسيلة فعالة</w:t>
      </w:r>
      <w:r w:rsidR="00E703D7">
        <w:rPr>
          <w:rFonts w:ascii="Traditional Arabic" w:hAnsi="Traditional Arabic" w:cs="Traditional Arabic" w:hint="cs"/>
          <w:sz w:val="32"/>
          <w:szCs w:val="32"/>
          <w:rtl/>
        </w:rPr>
        <w:t>، وامتن عليه بهذا الأمن والاستقرار، ب</w:t>
      </w:r>
      <w:r w:rsidR="009D3292">
        <w:rPr>
          <w:rFonts w:ascii="Traditional Arabic" w:hAnsi="Traditional Arabic" w:cs="Traditional Arabic" w:hint="cs"/>
          <w:sz w:val="32"/>
          <w:szCs w:val="32"/>
          <w:rtl/>
        </w:rPr>
        <w:t>ل وامتن عليهم بلإنسانية، يقول ت</w:t>
      </w:r>
      <w:r w:rsidR="00E703D7">
        <w:rPr>
          <w:rFonts w:ascii="Traditional Arabic" w:hAnsi="Traditional Arabic" w:cs="Traditional Arabic" w:hint="cs"/>
          <w:sz w:val="32"/>
          <w:szCs w:val="32"/>
          <w:rtl/>
        </w:rPr>
        <w:t>ع</w:t>
      </w:r>
      <w:r w:rsidR="009D3292">
        <w:rPr>
          <w:rFonts w:ascii="Traditional Arabic" w:hAnsi="Traditional Arabic" w:cs="Traditional Arabic" w:hint="cs"/>
          <w:sz w:val="32"/>
          <w:szCs w:val="32"/>
          <w:rtl/>
        </w:rPr>
        <w:t>ا</w:t>
      </w:r>
      <w:r w:rsidR="00E703D7">
        <w:rPr>
          <w:rFonts w:ascii="Traditional Arabic" w:hAnsi="Traditional Arabic" w:cs="Traditional Arabic" w:hint="cs"/>
          <w:sz w:val="32"/>
          <w:szCs w:val="32"/>
          <w:rtl/>
        </w:rPr>
        <w:t>لى ذكره:</w:t>
      </w:r>
      <w:r w:rsidR="00E703D7" w:rsidRPr="00E75936">
        <w:rPr>
          <w:rFonts w:ascii="Traditional Arabic" w:hAnsi="Traditional Arabic" w:cs="Traditional Arabic" w:hint="cs"/>
          <w:rtl/>
        </w:rPr>
        <w:t xml:space="preserve"> </w:t>
      </w:r>
      <w:r w:rsidR="00E703D7" w:rsidRPr="00E75936">
        <w:rPr>
          <w:rFonts w:ascii="Traditional Arabic" w:hAnsi="Traditional Arabic" w:cs="Traditional Arabic"/>
          <w:sz w:val="32"/>
          <w:szCs w:val="32"/>
          <w:rtl/>
        </w:rPr>
        <w:t>ولقد كرمنا بني آدم وحملناهم في البر والبحر ورزقناهم من الطيبات وفضلناهم على كثير ممن خلقنا تفضيلا (</w:t>
      </w:r>
      <w:r w:rsidR="00E703D7" w:rsidRPr="00E75936">
        <w:rPr>
          <w:rFonts w:ascii="Traditional Arabic" w:hAnsi="Traditional Arabic" w:cs="Traditional Arabic" w:hint="cs"/>
          <w:sz w:val="32"/>
          <w:szCs w:val="32"/>
          <w:rtl/>
        </w:rPr>
        <w:t xml:space="preserve">الإسراء </w:t>
      </w:r>
      <w:r w:rsidR="00E703D7" w:rsidRPr="00E75936">
        <w:rPr>
          <w:rFonts w:ascii="Traditional Arabic" w:hAnsi="Traditional Arabic" w:cs="Traditional Arabic"/>
          <w:sz w:val="32"/>
          <w:szCs w:val="32"/>
          <w:rtl/>
        </w:rPr>
        <w:t>70)</w:t>
      </w:r>
      <w:r w:rsidR="00E703D7" w:rsidRPr="00E75936">
        <w:rPr>
          <w:rFonts w:ascii="Traditional Arabic" w:hAnsi="Traditional Arabic" w:cs="Traditional Arabic" w:hint="cs"/>
          <w:sz w:val="32"/>
          <w:szCs w:val="32"/>
          <w:rtl/>
        </w:rPr>
        <w:t>.</w:t>
      </w:r>
      <w:r w:rsidR="00B03018" w:rsidRPr="00E75936">
        <w:rPr>
          <w:rFonts w:ascii="Traditional Arabic" w:hAnsi="Traditional Arabic" w:cs="Traditional Arabic" w:hint="cs"/>
          <w:sz w:val="32"/>
          <w:szCs w:val="32"/>
          <w:rtl/>
        </w:rPr>
        <w:t xml:space="preserve"> وقال : </w:t>
      </w:r>
      <w:r w:rsidR="00B03018" w:rsidRPr="00E75936">
        <w:rPr>
          <w:rFonts w:ascii="Traditional Arabic" w:hAnsi="Traditional Arabic" w:cs="Traditional Arabic"/>
          <w:sz w:val="32"/>
          <w:szCs w:val="32"/>
          <w:rtl/>
        </w:rPr>
        <w:t>لإيلاف قريش (1) إيلافهم رحلة الشتاء والصيف (2) فليعبدوا رب هذا البيت (3) الذي أطعمهم من جوع وآمنهم من خوف (4)</w:t>
      </w:r>
      <w:r w:rsidR="00982721">
        <w:rPr>
          <w:rFonts w:ascii="Traditional Arabic" w:hAnsi="Traditional Arabic" w:cs="Traditional Arabic" w:hint="cs"/>
          <w:sz w:val="32"/>
          <w:szCs w:val="32"/>
          <w:rtl/>
        </w:rPr>
        <w:t>(قريش</w:t>
      </w:r>
      <w:r w:rsidR="00B03018" w:rsidRPr="00E75936">
        <w:rPr>
          <w:rFonts w:ascii="Traditional Arabic" w:hAnsi="Traditional Arabic" w:cs="Traditional Arabic" w:hint="cs"/>
          <w:sz w:val="32"/>
          <w:szCs w:val="32"/>
          <w:rtl/>
        </w:rPr>
        <w:t>).</w:t>
      </w:r>
    </w:p>
    <w:p w:rsidR="006C21E9" w:rsidRPr="00E75936" w:rsidRDefault="006C21E9" w:rsidP="00E75936">
      <w:pPr>
        <w:autoSpaceDE w:val="0"/>
        <w:autoSpaceDN w:val="0"/>
        <w:bidi/>
        <w:adjustRightInd w:val="0"/>
        <w:spacing w:after="0" w:line="240" w:lineRule="auto"/>
        <w:jc w:val="both"/>
        <w:rPr>
          <w:rFonts w:ascii="Traditional Arabic" w:hAnsi="Traditional Arabic" w:cs="Traditional Arabic"/>
          <w:rtl/>
        </w:rPr>
      </w:pPr>
      <w:r w:rsidRPr="00E75936">
        <w:rPr>
          <w:rFonts w:ascii="Traditional Arabic" w:hAnsi="Traditional Arabic" w:cs="Traditional Arabic" w:hint="cs"/>
          <w:sz w:val="32"/>
          <w:szCs w:val="32"/>
          <w:rtl/>
        </w:rPr>
        <w:lastRenderedPageBreak/>
        <w:t xml:space="preserve">وقد بالغ الإسلام في حفظ أمن المجتمع الإنساني ونوع في أساليبه لقطع عروق الفكر الإرهابي في المجتمع ووطد للإنسان أمنه بشتى أشكاله، الأمن الفكري والديني والاجتماعي، فأرسل الرسل وأنزل الكتب لتوجيه البشرية إلى أفضل نهج وأحسن </w:t>
      </w:r>
      <w:r w:rsidR="00605EFD" w:rsidRPr="00E75936">
        <w:rPr>
          <w:rFonts w:ascii="Traditional Arabic" w:hAnsi="Traditional Arabic" w:cs="Traditional Arabic" w:hint="cs"/>
          <w:sz w:val="32"/>
          <w:szCs w:val="32"/>
          <w:rtl/>
        </w:rPr>
        <w:t>طراز، فالإسلام حقيقة هو دين الإنسانية والأمن والسلامة، ويتجلى ذلك من خلال نقاط نختصرها فيما يلي:</w:t>
      </w:r>
    </w:p>
    <w:p w:rsidR="00591812" w:rsidRPr="00E75936" w:rsidRDefault="00605EFD" w:rsidP="00E75936">
      <w:pPr>
        <w:autoSpaceDE w:val="0"/>
        <w:autoSpaceDN w:val="0"/>
        <w:bidi/>
        <w:adjustRightInd w:val="0"/>
        <w:spacing w:after="0" w:line="240" w:lineRule="auto"/>
        <w:jc w:val="both"/>
        <w:rPr>
          <w:rFonts w:ascii="Traditional Arabic" w:hAnsi="Traditional Arabic" w:cs="Traditional Arabic"/>
          <w:sz w:val="32"/>
          <w:szCs w:val="32"/>
          <w:rtl/>
        </w:rPr>
      </w:pPr>
      <w:r w:rsidRPr="00E75936">
        <w:rPr>
          <w:rFonts w:ascii="Traditional Arabic" w:hAnsi="Traditional Arabic" w:cs="Traditional Arabic" w:hint="cs"/>
          <w:sz w:val="32"/>
          <w:szCs w:val="32"/>
          <w:rtl/>
        </w:rPr>
        <w:t>1-</w:t>
      </w:r>
      <w:r w:rsidR="00591812" w:rsidRPr="00E75936">
        <w:rPr>
          <w:rFonts w:ascii="Traditional Arabic" w:hAnsi="Traditional Arabic" w:cs="Traditional Arabic"/>
          <w:sz w:val="32"/>
          <w:szCs w:val="32"/>
          <w:rtl/>
        </w:rPr>
        <w:t>دعوة الإسلام إلى السلام: الإسلام هو دين السلام لجميع البشر، فلا يجتمع مع العنف والاعتداء؛ لأنهما ضدان متناقضان، والمسلمون مأمورون بالبداءة بالسلام لكل من يقابلهم</w:t>
      </w:r>
      <w:r w:rsidRPr="00E75936">
        <w:rPr>
          <w:rFonts w:ascii="Traditional Arabic" w:hAnsi="Traditional Arabic" w:cs="Traditional Arabic" w:hint="cs"/>
          <w:sz w:val="32"/>
          <w:szCs w:val="32"/>
          <w:rtl/>
        </w:rPr>
        <w:t xml:space="preserve"> من المسلمين</w:t>
      </w:r>
      <w:r w:rsidR="00591812" w:rsidRPr="00E75936">
        <w:rPr>
          <w:rFonts w:ascii="Traditional Arabic" w:hAnsi="Traditional Arabic" w:cs="Traditional Arabic"/>
          <w:sz w:val="32"/>
          <w:szCs w:val="32"/>
          <w:rtl/>
        </w:rPr>
        <w:t>، وهي كلمة أمان ورحمة واطمئنان، وإشاعة للأمن بين الناس جميعا، فلا يجتمع الضدان: السلام والعنف، بل إن المسلمين مأمورون بالبحث عن السلام والجنوح إليه إذا جنح العدو إليه ورغب فيه، وذلك في حال الحرب المعلنة، فكيف بغير ذلك قال تعالى:</w:t>
      </w:r>
      <w:r w:rsidR="00591812" w:rsidRPr="00E75936">
        <w:rPr>
          <w:rFonts w:ascii="Traditional Arabic" w:hAnsi="Traditional Arabic" w:cs="Traditional Arabic" w:hint="cs"/>
          <w:sz w:val="32"/>
          <w:szCs w:val="32"/>
          <w:rtl/>
        </w:rPr>
        <w:t xml:space="preserve"> </w:t>
      </w:r>
      <w:r w:rsidR="00591812" w:rsidRPr="00E75936">
        <w:rPr>
          <w:rFonts w:ascii="Traditional Arabic" w:hAnsi="Traditional Arabic" w:cs="Traditional Arabic"/>
          <w:sz w:val="32"/>
          <w:szCs w:val="32"/>
          <w:rtl/>
        </w:rPr>
        <w:t>{وإن جنحوا للسلم فاجنح لها وتوكل على الله إنه هو السميع العليم - وإن يريدوا أن يخدعوك فإن حسبك الله هو الذي أيدك بنصره وبالمؤمنين} [الأن</w:t>
      </w:r>
      <w:r w:rsidRPr="00E75936">
        <w:rPr>
          <w:rFonts w:ascii="Traditional Arabic" w:hAnsi="Traditional Arabic" w:cs="Traditional Arabic"/>
          <w:sz w:val="32"/>
          <w:szCs w:val="32"/>
          <w:rtl/>
        </w:rPr>
        <w:t>فال: 61 - 62]</w:t>
      </w:r>
      <w:r w:rsidR="00591812" w:rsidRPr="00E75936">
        <w:rPr>
          <w:rFonts w:ascii="Traditional Arabic" w:hAnsi="Traditional Arabic" w:cs="Traditional Arabic"/>
          <w:sz w:val="32"/>
          <w:szCs w:val="32"/>
          <w:rtl/>
        </w:rPr>
        <w:t>.</w:t>
      </w:r>
    </w:p>
    <w:p w:rsidR="00605EFD" w:rsidRPr="00E75936" w:rsidRDefault="00605EFD" w:rsidP="00E75936">
      <w:pPr>
        <w:autoSpaceDE w:val="0"/>
        <w:autoSpaceDN w:val="0"/>
        <w:bidi/>
        <w:adjustRightInd w:val="0"/>
        <w:spacing w:after="0" w:line="240" w:lineRule="auto"/>
        <w:jc w:val="both"/>
        <w:rPr>
          <w:rFonts w:ascii="Traditional Arabic" w:hAnsi="Traditional Arabic" w:cs="Traditional Arabic"/>
          <w:sz w:val="32"/>
          <w:szCs w:val="32"/>
          <w:rtl/>
        </w:rPr>
      </w:pPr>
      <w:r w:rsidRPr="00E75936">
        <w:rPr>
          <w:rFonts w:ascii="Traditional Arabic" w:hAnsi="Traditional Arabic" w:cs="Traditional Arabic" w:hint="cs"/>
          <w:sz w:val="32"/>
          <w:szCs w:val="32"/>
          <w:rtl/>
        </w:rPr>
        <w:t xml:space="preserve">ونهى الإسلام عن التسرع في القتال حتى يتبينوا ولو كانوا في حرب ناشب، فقال تعالى : </w:t>
      </w:r>
      <w:r w:rsidRPr="00E75936">
        <w:rPr>
          <w:rFonts w:ascii="Traditional Arabic" w:hAnsi="Traditional Arabic" w:cs="Traditional Arabic"/>
          <w:sz w:val="32"/>
          <w:szCs w:val="32"/>
          <w:rtl/>
        </w:rPr>
        <w:t>يا أيها الذين آمنوا إذا ضربتم في سبيل الله فتبينوا ولا تقولوا لمن ألقى إليكم السلام لست مؤمنا تبتغون عرض الحياة الدنيا فعند الله مغانم كثيرة كذلك كنتم من قبل فمن الله عليكم فتبينوا إن الله كان بما تعملون خبيرا (</w:t>
      </w:r>
      <w:r w:rsidR="00284638" w:rsidRPr="00E75936">
        <w:rPr>
          <w:rFonts w:ascii="Traditional Arabic" w:hAnsi="Traditional Arabic" w:cs="Traditional Arabic" w:hint="cs"/>
          <w:sz w:val="32"/>
          <w:szCs w:val="32"/>
          <w:rtl/>
        </w:rPr>
        <w:t xml:space="preserve">النساء </w:t>
      </w:r>
      <w:r w:rsidRPr="00E75936">
        <w:rPr>
          <w:rFonts w:ascii="Traditional Arabic" w:hAnsi="Traditional Arabic" w:cs="Traditional Arabic"/>
          <w:sz w:val="32"/>
          <w:szCs w:val="32"/>
          <w:rtl/>
        </w:rPr>
        <w:t>94)</w:t>
      </w:r>
      <w:r w:rsidRPr="00E75936">
        <w:rPr>
          <w:rFonts w:ascii="Traditional Arabic" w:hAnsi="Traditional Arabic" w:cs="Traditional Arabic" w:hint="cs"/>
          <w:sz w:val="32"/>
          <w:szCs w:val="32"/>
          <w:rtl/>
        </w:rPr>
        <w:t>. فجعل شعارهم السلام، وهذا ظاهر في الدلالة على اهتمامهم بالأمن والاستقرار ورحمة الخلق.</w:t>
      </w:r>
    </w:p>
    <w:p w:rsidR="007127E3" w:rsidRPr="00E75936" w:rsidRDefault="007127E3" w:rsidP="00E75936">
      <w:pPr>
        <w:autoSpaceDE w:val="0"/>
        <w:autoSpaceDN w:val="0"/>
        <w:bidi/>
        <w:adjustRightInd w:val="0"/>
        <w:spacing w:after="0" w:line="240" w:lineRule="auto"/>
        <w:jc w:val="both"/>
        <w:rPr>
          <w:rFonts w:ascii="Traditional Arabic" w:hAnsi="Traditional Arabic" w:cs="Traditional Arabic"/>
          <w:sz w:val="32"/>
          <w:szCs w:val="32"/>
          <w:rtl/>
        </w:rPr>
      </w:pPr>
      <w:r w:rsidRPr="00E75936">
        <w:rPr>
          <w:rFonts w:ascii="Traditional Arabic" w:hAnsi="Traditional Arabic" w:cs="Traditional Arabic" w:hint="cs"/>
          <w:sz w:val="32"/>
          <w:szCs w:val="32"/>
          <w:rtl/>
        </w:rPr>
        <w:t xml:space="preserve">2- </w:t>
      </w:r>
      <w:r w:rsidR="00CF052F" w:rsidRPr="00E75936">
        <w:rPr>
          <w:rFonts w:ascii="Traditional Arabic" w:hAnsi="Traditional Arabic" w:cs="Traditional Arabic"/>
          <w:sz w:val="32"/>
          <w:szCs w:val="32"/>
          <w:rtl/>
        </w:rPr>
        <w:t>إشاعة العدل في كل شيء</w:t>
      </w:r>
      <w:r w:rsidR="00DD3CCC">
        <w:rPr>
          <w:rFonts w:ascii="Traditional Arabic" w:hAnsi="Traditional Arabic" w:cs="Traditional Arabic" w:hint="cs"/>
          <w:sz w:val="32"/>
          <w:szCs w:val="32"/>
          <w:rtl/>
        </w:rPr>
        <w:t>،</w:t>
      </w:r>
      <w:r w:rsidR="00CF052F" w:rsidRPr="00E75936">
        <w:rPr>
          <w:rFonts w:ascii="Traditional Arabic" w:hAnsi="Traditional Arabic" w:cs="Traditional Arabic"/>
          <w:sz w:val="32"/>
          <w:szCs w:val="32"/>
          <w:rtl/>
        </w:rPr>
        <w:t xml:space="preserve"> العدل من العوامل الرئيسة، والآداب السامية، والأخلاق الرفيعة التي تؤدي إلى الوقاية من الظلم </w:t>
      </w:r>
      <w:r w:rsidR="00DD3CCC">
        <w:rPr>
          <w:rFonts w:ascii="Traditional Arabic" w:hAnsi="Traditional Arabic" w:cs="Traditional Arabic"/>
          <w:sz w:val="32"/>
          <w:szCs w:val="32"/>
          <w:rtl/>
        </w:rPr>
        <w:t xml:space="preserve">والطغيان، وبالتالي تقطع الطريق </w:t>
      </w:r>
      <w:r w:rsidR="00DD3CCC">
        <w:rPr>
          <w:rFonts w:ascii="Traditional Arabic" w:hAnsi="Traditional Arabic" w:cs="Traditional Arabic" w:hint="cs"/>
          <w:sz w:val="32"/>
          <w:szCs w:val="32"/>
          <w:rtl/>
        </w:rPr>
        <w:t>إ</w:t>
      </w:r>
      <w:r w:rsidR="00CF052F" w:rsidRPr="00E75936">
        <w:rPr>
          <w:rFonts w:ascii="Traditional Arabic" w:hAnsi="Traditional Arabic" w:cs="Traditional Arabic"/>
          <w:sz w:val="32"/>
          <w:szCs w:val="32"/>
          <w:rtl/>
        </w:rPr>
        <w:t>لى التطرف والإرهاب؛ لأن عدم العدل بين الناس هو من أسس نشأة الإرهاب، لأن المظلوم أو المقهور إن لم يستطع نيل حقه بالطرق المشروعة، فقد يعلن عن غضبه بقيامه برد الظلم بمثل</w:t>
      </w:r>
      <w:r w:rsidRPr="00E75936">
        <w:rPr>
          <w:rFonts w:ascii="Traditional Arabic" w:hAnsi="Traditional Arabic" w:cs="Traditional Arabic"/>
          <w:sz w:val="32"/>
          <w:szCs w:val="32"/>
          <w:rtl/>
        </w:rPr>
        <w:t>ه، ومن هنا ينشأ الإرهاب المضاد.</w:t>
      </w:r>
    </w:p>
    <w:p w:rsidR="00CF052F" w:rsidRPr="00E75936" w:rsidRDefault="007127E3" w:rsidP="00E75936">
      <w:pPr>
        <w:autoSpaceDE w:val="0"/>
        <w:autoSpaceDN w:val="0"/>
        <w:bidi/>
        <w:adjustRightInd w:val="0"/>
        <w:spacing w:after="0" w:line="240" w:lineRule="auto"/>
        <w:jc w:val="both"/>
        <w:rPr>
          <w:rFonts w:ascii="Traditional Arabic" w:hAnsi="Traditional Arabic" w:cs="Traditional Arabic"/>
          <w:sz w:val="32"/>
          <w:szCs w:val="32"/>
          <w:rtl/>
        </w:rPr>
      </w:pPr>
      <w:r w:rsidRPr="00E75936">
        <w:rPr>
          <w:rFonts w:ascii="Traditional Arabic" w:hAnsi="Traditional Arabic" w:cs="Traditional Arabic"/>
          <w:sz w:val="32"/>
          <w:szCs w:val="32"/>
          <w:rtl/>
        </w:rPr>
        <w:t>ولذلك</w:t>
      </w:r>
      <w:r w:rsidR="00CF052F" w:rsidRPr="00E75936">
        <w:rPr>
          <w:rFonts w:ascii="Traditional Arabic" w:hAnsi="Traditional Arabic" w:cs="Traditional Arabic"/>
          <w:sz w:val="32"/>
          <w:szCs w:val="32"/>
          <w:rtl/>
        </w:rPr>
        <w:t xml:space="preserve"> أمر الله سبحانه وتعالى بالعدل صريحا، حيث قال: {إن الله يأمر بالعدل والإحسان وإيتاء ذي القربى وينهى عن الفحشاء والمنكر والبغي يعظكم لعلكم </w:t>
      </w:r>
      <w:r w:rsidR="00284638" w:rsidRPr="00E75936">
        <w:rPr>
          <w:rFonts w:ascii="Traditional Arabic" w:hAnsi="Traditional Arabic" w:cs="Traditional Arabic"/>
          <w:sz w:val="32"/>
          <w:szCs w:val="32"/>
          <w:rtl/>
        </w:rPr>
        <w:t>تذكرون} [النحل: 90]</w:t>
      </w:r>
      <w:r w:rsidR="00CF052F" w:rsidRPr="00E75936">
        <w:rPr>
          <w:rFonts w:ascii="Traditional Arabic" w:hAnsi="Traditional Arabic" w:cs="Traditional Arabic"/>
          <w:sz w:val="32"/>
          <w:szCs w:val="32"/>
          <w:rtl/>
        </w:rPr>
        <w:t>.</w:t>
      </w:r>
    </w:p>
    <w:p w:rsidR="00CF052F" w:rsidRPr="00E75936" w:rsidRDefault="00CF052F" w:rsidP="00E75936">
      <w:pPr>
        <w:autoSpaceDE w:val="0"/>
        <w:autoSpaceDN w:val="0"/>
        <w:bidi/>
        <w:adjustRightInd w:val="0"/>
        <w:spacing w:after="0" w:line="240" w:lineRule="auto"/>
        <w:jc w:val="both"/>
        <w:rPr>
          <w:rFonts w:ascii="Traditional Arabic" w:hAnsi="Traditional Arabic" w:cs="Traditional Arabic"/>
          <w:sz w:val="32"/>
          <w:szCs w:val="32"/>
          <w:rtl/>
        </w:rPr>
      </w:pPr>
      <w:r w:rsidRPr="00E75936">
        <w:rPr>
          <w:rFonts w:ascii="Traditional Arabic" w:hAnsi="Traditional Arabic" w:cs="Traditional Arabic"/>
          <w:sz w:val="32"/>
          <w:szCs w:val="32"/>
          <w:rtl/>
        </w:rPr>
        <w:t xml:space="preserve">ولمعنى العدل في الإسلام مفاهيم كثيرة، والمعنى في هذه الآية هو الحكم المنصف، أي: أداء كل شيء إلى من هو له على وجه الإنصاف، أو </w:t>
      </w:r>
      <w:r w:rsidR="007127E3" w:rsidRPr="00E75936">
        <w:rPr>
          <w:rFonts w:ascii="Traditional Arabic" w:hAnsi="Traditional Arabic" w:cs="Traditional Arabic"/>
          <w:sz w:val="32"/>
          <w:szCs w:val="32"/>
          <w:rtl/>
        </w:rPr>
        <w:t>إيفاء الناس حقوقهم التي تجب</w:t>
      </w:r>
      <w:r w:rsidRPr="00E75936">
        <w:rPr>
          <w:rFonts w:ascii="Traditional Arabic" w:hAnsi="Traditional Arabic" w:cs="Traditional Arabic"/>
          <w:sz w:val="32"/>
          <w:szCs w:val="32"/>
          <w:rtl/>
        </w:rPr>
        <w:t>.</w:t>
      </w:r>
    </w:p>
    <w:p w:rsidR="00CF052F" w:rsidRPr="00E75936" w:rsidRDefault="00CF052F" w:rsidP="00E75936">
      <w:pPr>
        <w:autoSpaceDE w:val="0"/>
        <w:autoSpaceDN w:val="0"/>
        <w:bidi/>
        <w:adjustRightInd w:val="0"/>
        <w:spacing w:after="0" w:line="240" w:lineRule="auto"/>
        <w:jc w:val="both"/>
        <w:rPr>
          <w:rFonts w:ascii="Traditional Arabic" w:hAnsi="Traditional Arabic" w:cs="Traditional Arabic"/>
          <w:sz w:val="32"/>
          <w:szCs w:val="32"/>
          <w:rtl/>
        </w:rPr>
      </w:pPr>
      <w:r w:rsidRPr="00E75936">
        <w:rPr>
          <w:rFonts w:ascii="Traditional Arabic" w:hAnsi="Traditional Arabic" w:cs="Traditional Arabic"/>
          <w:sz w:val="32"/>
          <w:szCs w:val="32"/>
          <w:rtl/>
        </w:rPr>
        <w:t>ولم يفرق الإسلام بين الناس في مسألة العدل بسبب الجنس أو الديانة أو العرق، فحقوق الإنسان مكفولة في الإسلام باعتبار أن كل البشر عند الله بمكانة واحدة من حيث العدل بينهم، ولا تمييز بين الناس إلا في مسألة الطاعة لله سبحانه وتعالى والتقوى: {ياأيها الناس إنا خلقناكم من ذكر وأنثى وجعلناكم شعوبا وقبائل لتعارفوا إن أكرمكم عند الله أتقاكم إن الله عليم خبي</w:t>
      </w:r>
      <w:r w:rsidR="007127E3" w:rsidRPr="00E75936">
        <w:rPr>
          <w:rFonts w:ascii="Traditional Arabic" w:hAnsi="Traditional Arabic" w:cs="Traditional Arabic"/>
          <w:sz w:val="32"/>
          <w:szCs w:val="32"/>
          <w:rtl/>
        </w:rPr>
        <w:t>ر} [الحجرات: 13]</w:t>
      </w:r>
      <w:r w:rsidR="007127E3" w:rsidRPr="00E75936">
        <w:rPr>
          <w:rFonts w:ascii="Traditional Arabic" w:hAnsi="Traditional Arabic" w:cs="Traditional Arabic" w:hint="cs"/>
          <w:sz w:val="32"/>
          <w:szCs w:val="32"/>
          <w:rtl/>
        </w:rPr>
        <w:t>.</w:t>
      </w:r>
    </w:p>
    <w:p w:rsidR="00CF052F" w:rsidRPr="00E75936" w:rsidRDefault="00CF052F" w:rsidP="00E75936">
      <w:pPr>
        <w:autoSpaceDE w:val="0"/>
        <w:autoSpaceDN w:val="0"/>
        <w:bidi/>
        <w:adjustRightInd w:val="0"/>
        <w:spacing w:after="0" w:line="240" w:lineRule="auto"/>
        <w:jc w:val="both"/>
        <w:rPr>
          <w:rFonts w:ascii="Traditional Arabic" w:hAnsi="Traditional Arabic" w:cs="Traditional Arabic"/>
          <w:sz w:val="32"/>
          <w:szCs w:val="32"/>
          <w:rtl/>
        </w:rPr>
      </w:pPr>
      <w:r w:rsidRPr="00E75936">
        <w:rPr>
          <w:rFonts w:ascii="Traditional Arabic" w:hAnsi="Traditional Arabic" w:cs="Traditional Arabic"/>
          <w:sz w:val="32"/>
          <w:szCs w:val="32"/>
          <w:rtl/>
        </w:rPr>
        <w:t xml:space="preserve">وفي ذلك يقول الرسول صلى الله عليه </w:t>
      </w:r>
      <w:r w:rsidR="007059B7">
        <w:rPr>
          <w:rFonts w:ascii="Traditional Arabic" w:hAnsi="Traditional Arabic" w:cs="Traditional Arabic"/>
          <w:sz w:val="32"/>
          <w:szCs w:val="32"/>
          <w:rtl/>
        </w:rPr>
        <w:t>وسلم: «</w:t>
      </w:r>
      <w:r w:rsidR="007059B7">
        <w:rPr>
          <w:rFonts w:ascii="Traditional Arabic" w:hAnsi="Traditional Arabic" w:cs="Traditional Arabic" w:hint="cs"/>
          <w:sz w:val="32"/>
          <w:szCs w:val="32"/>
          <w:rtl/>
        </w:rPr>
        <w:t xml:space="preserve">والناس بنو </w:t>
      </w:r>
      <w:r w:rsidR="001C1239">
        <w:rPr>
          <w:rFonts w:ascii="Traditional Arabic" w:hAnsi="Traditional Arabic" w:cs="Traditional Arabic"/>
          <w:sz w:val="32"/>
          <w:szCs w:val="32"/>
          <w:rtl/>
        </w:rPr>
        <w:t>آدم، وآدم من تراب»</w:t>
      </w:r>
      <w:r w:rsidR="001C1239">
        <w:rPr>
          <w:rStyle w:val="FootnoteReference"/>
          <w:rFonts w:ascii="Traditional Arabic" w:hAnsi="Traditional Arabic" w:cs="Traditional Arabic"/>
          <w:sz w:val="32"/>
          <w:szCs w:val="32"/>
          <w:rtl/>
        </w:rPr>
        <w:footnoteReference w:id="31"/>
      </w:r>
      <w:r w:rsidRPr="00E75936">
        <w:rPr>
          <w:rFonts w:ascii="Traditional Arabic" w:hAnsi="Traditional Arabic" w:cs="Traditional Arabic"/>
          <w:sz w:val="32"/>
          <w:szCs w:val="32"/>
          <w:rtl/>
        </w:rPr>
        <w:t>.</w:t>
      </w:r>
    </w:p>
    <w:p w:rsidR="004775B7" w:rsidRDefault="00CF052F" w:rsidP="00E75936">
      <w:pPr>
        <w:autoSpaceDE w:val="0"/>
        <w:autoSpaceDN w:val="0"/>
        <w:bidi/>
        <w:adjustRightInd w:val="0"/>
        <w:spacing w:after="0" w:line="240" w:lineRule="auto"/>
        <w:jc w:val="both"/>
        <w:rPr>
          <w:rFonts w:ascii="Traditional Arabic" w:hAnsi="Traditional Arabic" w:cs="Traditional Arabic"/>
          <w:sz w:val="32"/>
          <w:szCs w:val="32"/>
          <w:rtl/>
        </w:rPr>
      </w:pPr>
      <w:r w:rsidRPr="00E75936">
        <w:rPr>
          <w:rFonts w:ascii="Traditional Arabic" w:hAnsi="Traditional Arabic" w:cs="Traditional Arabic"/>
          <w:sz w:val="32"/>
          <w:szCs w:val="32"/>
          <w:rtl/>
        </w:rPr>
        <w:t>وانطلاقا من مبدأ إنسانية الإسلام وعالميته، فإن الله يأمر المسلمين بالعدل الشامل الكامل، حتى مع من يسيئون إليهم؛ لأن العدل حق لله، ولا ينبغي تجاوزه:</w:t>
      </w:r>
      <w:r w:rsidRPr="00E75936">
        <w:rPr>
          <w:rFonts w:ascii="Simplified Arabic" w:hAnsi="Simplified Arabic" w:cs="Simplified Arabic" w:hint="cs"/>
          <w:sz w:val="20"/>
          <w:szCs w:val="20"/>
          <w:rtl/>
        </w:rPr>
        <w:t xml:space="preserve"> </w:t>
      </w:r>
      <w:r w:rsidRPr="00E75936">
        <w:rPr>
          <w:rFonts w:ascii="Traditional Arabic" w:hAnsi="Traditional Arabic" w:cs="Traditional Arabic"/>
          <w:sz w:val="32"/>
          <w:szCs w:val="32"/>
          <w:rtl/>
        </w:rPr>
        <w:t xml:space="preserve">{ياأيها الذين آمنوا كونوا قوامين لله شهداء بالقسط ولا يجرمنكم شنآن </w:t>
      </w:r>
      <w:r w:rsidRPr="00E75936">
        <w:rPr>
          <w:rFonts w:ascii="Traditional Arabic" w:hAnsi="Traditional Arabic" w:cs="Traditional Arabic"/>
          <w:sz w:val="32"/>
          <w:szCs w:val="32"/>
          <w:rtl/>
        </w:rPr>
        <w:lastRenderedPageBreak/>
        <w:t>قوم على ألا تعدلوا اعدلوا هو أقرب للتقوى واتقوا الله إن الله خبير بما تع</w:t>
      </w:r>
      <w:r w:rsidR="007127E3" w:rsidRPr="00E75936">
        <w:rPr>
          <w:rFonts w:ascii="Traditional Arabic" w:hAnsi="Traditional Arabic" w:cs="Traditional Arabic"/>
          <w:sz w:val="32"/>
          <w:szCs w:val="32"/>
          <w:rtl/>
        </w:rPr>
        <w:t>ملون} [المائدة: 8]</w:t>
      </w:r>
      <w:r w:rsidR="009F1F70" w:rsidRPr="00E75936">
        <w:rPr>
          <w:rFonts w:ascii="Traditional Arabic" w:hAnsi="Traditional Arabic" w:cs="Traditional Arabic"/>
          <w:sz w:val="32"/>
          <w:szCs w:val="32"/>
          <w:rtl/>
        </w:rPr>
        <w:t>.</w:t>
      </w:r>
      <w:r w:rsidR="009F1F70" w:rsidRPr="00E75936">
        <w:rPr>
          <w:rFonts w:ascii="Traditional Arabic" w:hAnsi="Traditional Arabic" w:cs="Traditional Arabic" w:hint="cs"/>
          <w:sz w:val="32"/>
          <w:szCs w:val="32"/>
          <w:rtl/>
        </w:rPr>
        <w:t xml:space="preserve"> </w:t>
      </w:r>
      <w:r w:rsidRPr="00E75936">
        <w:rPr>
          <w:rFonts w:ascii="Traditional Arabic" w:hAnsi="Traditional Arabic" w:cs="Traditional Arabic"/>
          <w:sz w:val="32"/>
          <w:szCs w:val="32"/>
          <w:rtl/>
        </w:rPr>
        <w:t>وهذا هو عدل الإسلام في أحكامه مع جميع الناس</w:t>
      </w:r>
      <w:r w:rsidR="009F1F70" w:rsidRPr="00E75936">
        <w:rPr>
          <w:rStyle w:val="FootnoteReference"/>
          <w:rFonts w:ascii="Traditional Arabic" w:hAnsi="Traditional Arabic" w:cs="Traditional Arabic"/>
          <w:sz w:val="32"/>
          <w:szCs w:val="32"/>
          <w:rtl/>
        </w:rPr>
        <w:footnoteReference w:id="32"/>
      </w:r>
      <w:r w:rsidRPr="00E75936">
        <w:rPr>
          <w:rFonts w:ascii="Traditional Arabic" w:hAnsi="Traditional Arabic" w:cs="Traditional Arabic"/>
          <w:sz w:val="32"/>
          <w:szCs w:val="32"/>
          <w:rtl/>
        </w:rPr>
        <w:t>.</w:t>
      </w:r>
    </w:p>
    <w:p w:rsidR="00D249E3" w:rsidRDefault="00D249E3" w:rsidP="00D249E3">
      <w:pPr>
        <w:autoSpaceDE w:val="0"/>
        <w:autoSpaceDN w:val="0"/>
        <w:bidi/>
        <w:adjustRightInd w:val="0"/>
        <w:spacing w:after="0" w:line="240" w:lineRule="auto"/>
        <w:jc w:val="both"/>
        <w:rPr>
          <w:rFonts w:ascii="Traditional Arabic" w:hAnsi="Traditional Arabic" w:cs="Traditional Arabic"/>
          <w:sz w:val="32"/>
          <w:szCs w:val="32"/>
          <w:rtl/>
        </w:rPr>
      </w:pPr>
      <w:r w:rsidRPr="00F92303">
        <w:rPr>
          <w:rFonts w:ascii="Traditional Arabic" w:hAnsi="Traditional Arabic" w:cs="Traditional Arabic" w:hint="cs"/>
          <w:sz w:val="32"/>
          <w:szCs w:val="32"/>
          <w:rtl/>
        </w:rPr>
        <w:t>3-</w:t>
      </w:r>
      <w:r w:rsidRPr="00F92303">
        <w:rPr>
          <w:rFonts w:ascii="Traditional Arabic" w:hAnsi="Traditional Arabic" w:cs="Traditional Arabic"/>
          <w:sz w:val="32"/>
          <w:szCs w:val="32"/>
          <w:rtl/>
        </w:rPr>
        <w:t>دعوة الإسلام إلى التراحم بين الناس: الإسلام دين الرحمة، والرحمة ضد القسوة، فالرحمة من الصفات الفطرية في الخلق عامة، بل إنها من كمال فطرة البشر، وقد جعل المولى سبحانه وتعالى الرحمة غاية رئيسة في الإسلام بعد توحيد الله، قال تعالى: {وما أرسلناك إلا رحمة للعالمين}</w:t>
      </w:r>
      <w:r w:rsidR="00BF7EFF" w:rsidRPr="00F92303">
        <w:rPr>
          <w:rFonts w:ascii="Traditional Arabic" w:hAnsi="Traditional Arabic" w:cs="Traditional Arabic"/>
          <w:sz w:val="32"/>
          <w:szCs w:val="32"/>
          <w:rtl/>
        </w:rPr>
        <w:t xml:space="preserve"> [الأنبياء: 107]</w:t>
      </w:r>
      <w:r w:rsidRPr="00F92303">
        <w:rPr>
          <w:rFonts w:ascii="Traditional Arabic" w:hAnsi="Traditional Arabic" w:cs="Traditional Arabic"/>
          <w:sz w:val="32"/>
          <w:szCs w:val="32"/>
          <w:rtl/>
        </w:rPr>
        <w:t xml:space="preserve"> أي رحمة للبشرية كلها. وجاءت تعاليمه كلها رحمة وشفاء لما في الصدور، قال تعالى: {ياأيها الناس قد جاءتكم موعظة من ربكم وشفاء لما في الصدور وهدى ورحمة </w:t>
      </w:r>
      <w:r w:rsidR="00BF7EFF" w:rsidRPr="00F92303">
        <w:rPr>
          <w:rFonts w:ascii="Traditional Arabic" w:hAnsi="Traditional Arabic" w:cs="Traditional Arabic"/>
          <w:sz w:val="32"/>
          <w:szCs w:val="32"/>
          <w:rtl/>
        </w:rPr>
        <w:t>للمؤمنين} [يونس: 57]</w:t>
      </w:r>
      <w:r w:rsidRPr="00F92303">
        <w:rPr>
          <w:rFonts w:ascii="Traditional Arabic" w:hAnsi="Traditional Arabic" w:cs="Traditional Arabic"/>
          <w:sz w:val="32"/>
          <w:szCs w:val="32"/>
          <w:rtl/>
        </w:rPr>
        <w:t xml:space="preserve">. وخاطب المولى سبحانه رسوله الكريم بقوله: {فبما رحمة من الله لنت لهم ولو كنت فظا غليظ القلب لانفضوا من حولك فاعف عنهم واستغفر لهم وشاورهم في الأمر فإذا عزمت فتوكل على الله إن الله يحب المتوكلين} </w:t>
      </w:r>
      <w:r w:rsidR="00BF7EFF" w:rsidRPr="00F92303">
        <w:rPr>
          <w:rFonts w:ascii="Traditional Arabic" w:hAnsi="Traditional Arabic" w:cs="Traditional Arabic"/>
          <w:sz w:val="32"/>
          <w:szCs w:val="32"/>
          <w:rtl/>
        </w:rPr>
        <w:t>[آل عمران: 159]</w:t>
      </w:r>
      <w:r w:rsidRPr="00F92303">
        <w:rPr>
          <w:rFonts w:ascii="Traditional Arabic" w:hAnsi="Traditional Arabic" w:cs="Traditional Arabic"/>
          <w:sz w:val="32"/>
          <w:szCs w:val="32"/>
          <w:rtl/>
        </w:rPr>
        <w:t>، وهذه إبانة أن الشدة والغلظة والعنف سبب رئيس من أسب</w:t>
      </w:r>
      <w:r w:rsidR="00BF7EFF" w:rsidRPr="00F92303">
        <w:rPr>
          <w:rFonts w:ascii="Traditional Arabic" w:hAnsi="Traditional Arabic" w:cs="Traditional Arabic"/>
          <w:sz w:val="32"/>
          <w:szCs w:val="32"/>
          <w:rtl/>
        </w:rPr>
        <w:t>اب التفرق والتشتت وعدم الاجتماع</w:t>
      </w:r>
      <w:r w:rsidR="00BF7EFF" w:rsidRPr="00F92303">
        <w:rPr>
          <w:rFonts w:ascii="Traditional Arabic" w:hAnsi="Traditional Arabic" w:cs="Traditional Arabic" w:hint="cs"/>
          <w:sz w:val="32"/>
          <w:szCs w:val="32"/>
          <w:rtl/>
        </w:rPr>
        <w:t>.</w:t>
      </w:r>
      <w:r w:rsidRPr="00F92303">
        <w:rPr>
          <w:rFonts w:ascii="Traditional Arabic" w:hAnsi="Traditional Arabic" w:cs="Traditional Arabic"/>
          <w:sz w:val="32"/>
          <w:szCs w:val="32"/>
          <w:rtl/>
        </w:rPr>
        <w:t xml:space="preserve"> وحث رسول الله صلى الله عليه وسلم الناس على هذا الخلق القويم، فقال عليه الصلاة والسلام: «من لا يرحم لا يرحم» [رواه البخاري</w:t>
      </w:r>
      <w:r w:rsidR="009A07DB">
        <w:rPr>
          <w:rStyle w:val="FootnoteReference"/>
          <w:rFonts w:ascii="Traditional Arabic" w:hAnsi="Traditional Arabic" w:cs="Traditional Arabic"/>
          <w:sz w:val="32"/>
          <w:szCs w:val="32"/>
          <w:rtl/>
        </w:rPr>
        <w:footnoteReference w:id="33"/>
      </w:r>
      <w:r w:rsidRPr="00F92303">
        <w:rPr>
          <w:rFonts w:ascii="Traditional Arabic" w:hAnsi="Traditional Arabic" w:cs="Traditional Arabic"/>
          <w:sz w:val="32"/>
          <w:szCs w:val="32"/>
          <w:rtl/>
        </w:rPr>
        <w:t>] ، وقال: «الراحمون يرحمهم الرحمن، ارحموا م</w:t>
      </w:r>
      <w:r w:rsidR="008C355E" w:rsidRPr="00F92303">
        <w:rPr>
          <w:rFonts w:ascii="Traditional Arabic" w:hAnsi="Traditional Arabic" w:cs="Traditional Arabic"/>
          <w:sz w:val="32"/>
          <w:szCs w:val="32"/>
          <w:rtl/>
        </w:rPr>
        <w:t>ن في الأرض يرحمكم من في السماء»</w:t>
      </w:r>
      <w:r w:rsidRPr="00F92303">
        <w:rPr>
          <w:rFonts w:ascii="Traditional Arabic" w:hAnsi="Traditional Arabic" w:cs="Traditional Arabic"/>
          <w:sz w:val="32"/>
          <w:szCs w:val="32"/>
          <w:rtl/>
        </w:rPr>
        <w:t>[رواه أبو داود والترمذي]</w:t>
      </w:r>
      <w:r w:rsidR="00F214F6">
        <w:rPr>
          <w:rStyle w:val="FootnoteReference"/>
          <w:rFonts w:ascii="Traditional Arabic" w:hAnsi="Traditional Arabic" w:cs="Traditional Arabic"/>
          <w:sz w:val="32"/>
          <w:szCs w:val="32"/>
          <w:rtl/>
        </w:rPr>
        <w:footnoteReference w:id="34"/>
      </w:r>
      <w:r w:rsidR="008C355E" w:rsidRPr="00F92303">
        <w:rPr>
          <w:rStyle w:val="FootnoteReference"/>
          <w:rFonts w:ascii="Traditional Arabic" w:hAnsi="Traditional Arabic" w:cs="Traditional Arabic"/>
          <w:sz w:val="32"/>
          <w:szCs w:val="32"/>
          <w:rtl/>
        </w:rPr>
        <w:footnoteReference w:id="35"/>
      </w:r>
      <w:r w:rsidRPr="00F92303">
        <w:rPr>
          <w:rFonts w:ascii="Traditional Arabic" w:hAnsi="Traditional Arabic" w:cs="Traditional Arabic"/>
          <w:sz w:val="32"/>
          <w:szCs w:val="32"/>
          <w:rtl/>
        </w:rPr>
        <w:t xml:space="preserve"> ، فالرحمة تكون لجنس من في الأرض جميعا دون تفريق بسبب من الأسباب.</w:t>
      </w:r>
      <w:r w:rsidR="00BF7EFF" w:rsidRPr="00F92303">
        <w:rPr>
          <w:rFonts w:ascii="Traditional Arabic" w:hAnsi="Traditional Arabic" w:cs="Traditional Arabic" w:hint="cs"/>
          <w:sz w:val="32"/>
          <w:szCs w:val="32"/>
          <w:rtl/>
        </w:rPr>
        <w:t xml:space="preserve"> ولذلك لما رأى النبي صلى الله عليه وسلم في بعض مغازيه امرأة مقتولة نهى عن قتل النساء والصبيان (أخرجه الإمام أحمد وهو حديث صحيح)</w:t>
      </w:r>
      <w:r w:rsidR="0097202B">
        <w:rPr>
          <w:rStyle w:val="FootnoteReference"/>
          <w:rFonts w:ascii="Traditional Arabic" w:hAnsi="Traditional Arabic" w:cs="Traditional Arabic"/>
          <w:sz w:val="32"/>
          <w:szCs w:val="32"/>
          <w:rtl/>
        </w:rPr>
        <w:footnoteReference w:id="36"/>
      </w:r>
      <w:r w:rsidR="00BF7EFF" w:rsidRPr="00F92303">
        <w:rPr>
          <w:rFonts w:ascii="Traditional Arabic" w:hAnsi="Traditional Arabic" w:cs="Traditional Arabic" w:hint="cs"/>
          <w:sz w:val="32"/>
          <w:szCs w:val="32"/>
          <w:rtl/>
        </w:rPr>
        <w:t>.</w:t>
      </w:r>
    </w:p>
    <w:p w:rsidR="003048C3" w:rsidRPr="00D7192A" w:rsidRDefault="003048C3" w:rsidP="00D7192A">
      <w:pPr>
        <w:autoSpaceDE w:val="0"/>
        <w:autoSpaceDN w:val="0"/>
        <w:bidi/>
        <w:adjustRightInd w:val="0"/>
        <w:spacing w:after="0" w:line="240" w:lineRule="auto"/>
        <w:jc w:val="both"/>
        <w:rPr>
          <w:rFonts w:ascii="Traditional Arabic" w:hAnsi="Traditional Arabic" w:cs="Traditional Arabic"/>
          <w:sz w:val="32"/>
          <w:szCs w:val="32"/>
          <w:rtl/>
        </w:rPr>
      </w:pPr>
      <w:r w:rsidRPr="00D7192A">
        <w:rPr>
          <w:rFonts w:ascii="Traditional Arabic" w:hAnsi="Traditional Arabic" w:cs="Traditional Arabic" w:hint="cs"/>
          <w:sz w:val="32"/>
          <w:szCs w:val="32"/>
          <w:rtl/>
        </w:rPr>
        <w:t>4-</w:t>
      </w:r>
      <w:r w:rsidRPr="00D7192A">
        <w:rPr>
          <w:rFonts w:ascii="Traditional Arabic" w:hAnsi="Traditional Arabic" w:cs="Traditional Arabic"/>
          <w:sz w:val="32"/>
          <w:szCs w:val="32"/>
          <w:rtl/>
        </w:rPr>
        <w:t>الحرية وتحمل المسئولية: الإسلام يحارب الإكراه بكل صوره وأشكاله؛ لأن الإكراه يؤدي إلى نقيض المطلوب، وإلى شيوع النفاق الذي هو قاعدة الغدر والخيانة والتربص؛ لأن الإكراه ضرب من ضروب الإرهاب، حتى في مسألة اعتناق الإسلام لم يشرع المولى سبحانه إكراه الناس على ذلك، فقال سبحانه: {لا إكراه في الدين قد تبين الرشد من الغي فمن يكفر بالطاغوت ويؤمن بالله فقد استمسك بالعروة الوثقى لا انفصام لها والله سميع عل</w:t>
      </w:r>
      <w:r w:rsidR="008538E5" w:rsidRPr="00D7192A">
        <w:rPr>
          <w:rFonts w:ascii="Traditional Arabic" w:hAnsi="Traditional Arabic" w:cs="Traditional Arabic"/>
          <w:sz w:val="32"/>
          <w:szCs w:val="32"/>
          <w:rtl/>
        </w:rPr>
        <w:t>يم} [البقرة: 256]</w:t>
      </w:r>
      <w:r w:rsidRPr="00D7192A">
        <w:rPr>
          <w:rFonts w:ascii="Traditional Arabic" w:hAnsi="Traditional Arabic" w:cs="Traditional Arabic"/>
          <w:sz w:val="32"/>
          <w:szCs w:val="32"/>
          <w:rtl/>
        </w:rPr>
        <w:t>؛ لأن الإيمان</w:t>
      </w:r>
      <w:r w:rsidR="009579EF" w:rsidRPr="00D7192A">
        <w:rPr>
          <w:rFonts w:ascii="Traditional Arabic" w:hAnsi="Traditional Arabic" w:cs="Traditional Arabic" w:hint="cs"/>
          <w:sz w:val="32"/>
          <w:szCs w:val="32"/>
          <w:rtl/>
        </w:rPr>
        <w:t xml:space="preserve"> أصله</w:t>
      </w:r>
      <w:r w:rsidRPr="00D7192A">
        <w:rPr>
          <w:rFonts w:ascii="Traditional Arabic" w:hAnsi="Traditional Arabic" w:cs="Traditional Arabic"/>
          <w:sz w:val="32"/>
          <w:szCs w:val="32"/>
          <w:rtl/>
        </w:rPr>
        <w:t xml:space="preserve"> قناعة وقبول قلبي، والقلب لا سلطان عليه إلا لخالقه الذي يقول: {واعلموا أن الله يحول بين المرء وقل</w:t>
      </w:r>
      <w:r w:rsidR="008538E5" w:rsidRPr="00D7192A">
        <w:rPr>
          <w:rFonts w:ascii="Traditional Arabic" w:hAnsi="Traditional Arabic" w:cs="Traditional Arabic"/>
          <w:sz w:val="32"/>
          <w:szCs w:val="32"/>
          <w:rtl/>
        </w:rPr>
        <w:t>به} [الأنفال: 24]</w:t>
      </w:r>
      <w:r w:rsidRPr="00D7192A">
        <w:rPr>
          <w:rFonts w:ascii="Traditional Arabic" w:hAnsi="Traditional Arabic" w:cs="Traditional Arabic"/>
          <w:sz w:val="32"/>
          <w:szCs w:val="32"/>
          <w:rtl/>
        </w:rPr>
        <w:t>. والقناعة الذاتية وحرية الإنسان في الاختيار تجعله طبيعيا يتحمل المسئولية، ويكون إيمانه قويا، يقول الله لرسوله صلى الله عليه وسلم: {ادع إلى سبيل ربك بالحكمة والموعظة الحسنة وجادلهم بالتي هي أحسن إن ربك هو أعلم بمن ضل عن سبيله وهو أعلم بالمه</w:t>
      </w:r>
      <w:r w:rsidR="009579EF" w:rsidRPr="00D7192A">
        <w:rPr>
          <w:rFonts w:ascii="Traditional Arabic" w:hAnsi="Traditional Arabic" w:cs="Traditional Arabic"/>
          <w:sz w:val="32"/>
          <w:szCs w:val="32"/>
          <w:rtl/>
        </w:rPr>
        <w:t>تدين} [النحل: 125]</w:t>
      </w:r>
      <w:r w:rsidRPr="00D7192A">
        <w:rPr>
          <w:rFonts w:ascii="Traditional Arabic" w:hAnsi="Traditional Arabic" w:cs="Traditional Arabic"/>
          <w:sz w:val="32"/>
          <w:szCs w:val="32"/>
          <w:rtl/>
        </w:rPr>
        <w:t>، بل إن المكره لا يحاسب في الإسلام عما يفعل حال الإكراه المؤدي إلى ضرر يلحق به.</w:t>
      </w:r>
    </w:p>
    <w:p w:rsidR="00D97793" w:rsidRPr="00D7192A" w:rsidRDefault="003048C3" w:rsidP="00D7192A">
      <w:pPr>
        <w:autoSpaceDE w:val="0"/>
        <w:autoSpaceDN w:val="0"/>
        <w:bidi/>
        <w:adjustRightInd w:val="0"/>
        <w:spacing w:after="0" w:line="240" w:lineRule="auto"/>
        <w:jc w:val="both"/>
        <w:rPr>
          <w:rFonts w:ascii="Traditional Arabic" w:hAnsi="Traditional Arabic" w:cs="Traditional Arabic"/>
          <w:sz w:val="32"/>
          <w:szCs w:val="32"/>
          <w:rtl/>
        </w:rPr>
      </w:pPr>
      <w:r w:rsidRPr="00D7192A">
        <w:rPr>
          <w:rFonts w:ascii="Traditional Arabic" w:hAnsi="Traditional Arabic" w:cs="Traditional Arabic"/>
          <w:sz w:val="32"/>
          <w:szCs w:val="32"/>
          <w:rtl/>
        </w:rPr>
        <w:t xml:space="preserve">5 - خلق التعامل مع غير المسلمين في الإسلام: لقد سمت شريعة الإسلام في التعامل مع غير المسلمين سموا لم يرق إليه قانون من القوانين البشرية أو نظام من الأنظمة؛ إذ حفظ لهم الإسلام حقوقهم المالية والأخلاقية والاجتماعية، كما حفظ أموالهم وأرواحهم وأعراضهم، ولم يكرههم على ترك دينهم أو ما هو أدنى من ذلك، فخاطب القرآن الكريم أهل الكتاب خطابا راقيا بقوله سبحانه وتعالى: {قل ياأهل الكتاب تعالوا إلى كلمة سواء بيننا وبينكم ألا نعبد </w:t>
      </w:r>
      <w:r w:rsidRPr="00D7192A">
        <w:rPr>
          <w:rFonts w:ascii="Traditional Arabic" w:hAnsi="Traditional Arabic" w:cs="Traditional Arabic"/>
          <w:sz w:val="32"/>
          <w:szCs w:val="32"/>
          <w:rtl/>
        </w:rPr>
        <w:lastRenderedPageBreak/>
        <w:t>إلا الله ولا نشرك به شيئا ولا يتخذ بعضنا بعضا أربابا من دون الله فإن تولوا فقولوا اشهدوا بأنا مسلمون</w:t>
      </w:r>
      <w:r w:rsidR="00D7192A">
        <w:rPr>
          <w:rFonts w:ascii="Traditional Arabic" w:hAnsi="Traditional Arabic" w:cs="Traditional Arabic"/>
          <w:sz w:val="32"/>
          <w:szCs w:val="32"/>
          <w:rtl/>
        </w:rPr>
        <w:t>} [آل عمران: 64]</w:t>
      </w:r>
      <w:r w:rsidRPr="00D7192A">
        <w:rPr>
          <w:rFonts w:ascii="Traditional Arabic" w:hAnsi="Traditional Arabic" w:cs="Traditional Arabic"/>
          <w:sz w:val="32"/>
          <w:szCs w:val="32"/>
          <w:rtl/>
        </w:rPr>
        <w:t>، فهذا تشريع الإسلام في الدعوة، ذلك التشريع القائم على مبدأ الحوار والإقناع بالحجة دون إكراه</w:t>
      </w:r>
      <w:r w:rsidR="00D97793" w:rsidRPr="00D7192A">
        <w:rPr>
          <w:rFonts w:ascii="Traditional Arabic" w:hAnsi="Traditional Arabic" w:cs="Traditional Arabic" w:hint="cs"/>
          <w:sz w:val="32"/>
          <w:szCs w:val="32"/>
          <w:rtl/>
        </w:rPr>
        <w:t>.</w:t>
      </w:r>
    </w:p>
    <w:p w:rsidR="004C1E4D" w:rsidRPr="00D7192A" w:rsidRDefault="003048C3" w:rsidP="00D7192A">
      <w:pPr>
        <w:autoSpaceDE w:val="0"/>
        <w:autoSpaceDN w:val="0"/>
        <w:bidi/>
        <w:adjustRightInd w:val="0"/>
        <w:spacing w:after="0" w:line="240" w:lineRule="auto"/>
        <w:jc w:val="both"/>
        <w:rPr>
          <w:rFonts w:ascii="Traditional Arabic" w:hAnsi="Traditional Arabic" w:cs="Traditional Arabic"/>
          <w:sz w:val="32"/>
          <w:szCs w:val="32"/>
          <w:rtl/>
        </w:rPr>
      </w:pPr>
      <w:r w:rsidRPr="00D7192A">
        <w:rPr>
          <w:rFonts w:ascii="Traditional Arabic" w:hAnsi="Traditional Arabic" w:cs="Traditional Arabic"/>
          <w:sz w:val="32"/>
          <w:szCs w:val="32"/>
          <w:rtl/>
        </w:rPr>
        <w:t>ووجه القرآن الكريم إلى حسن معاملتهم والتعامل معهم، بل</w:t>
      </w:r>
      <w:r w:rsidR="00D97793" w:rsidRPr="00D7192A">
        <w:rPr>
          <w:rFonts w:ascii="Traditional Arabic" w:hAnsi="Traditional Arabic" w:cs="Traditional Arabic" w:hint="cs"/>
          <w:sz w:val="32"/>
          <w:szCs w:val="32"/>
          <w:rtl/>
        </w:rPr>
        <w:t xml:space="preserve"> إلى جواز</w:t>
      </w:r>
      <w:r w:rsidRPr="00D7192A">
        <w:rPr>
          <w:rFonts w:ascii="Traditional Arabic" w:hAnsi="Traditional Arabic" w:cs="Traditional Arabic"/>
          <w:sz w:val="32"/>
          <w:szCs w:val="32"/>
          <w:rtl/>
        </w:rPr>
        <w:t xml:space="preserve"> برهم والقسط إليهم</w:t>
      </w:r>
      <w:r w:rsidR="00D97793" w:rsidRPr="00D7192A">
        <w:rPr>
          <w:rFonts w:ascii="Traditional Arabic" w:hAnsi="Traditional Arabic" w:cs="Traditional Arabic" w:hint="cs"/>
          <w:sz w:val="32"/>
          <w:szCs w:val="32"/>
          <w:rtl/>
        </w:rPr>
        <w:t xml:space="preserve"> بشروطه</w:t>
      </w:r>
      <w:r w:rsidRPr="00D7192A">
        <w:rPr>
          <w:rFonts w:ascii="Traditional Arabic" w:hAnsi="Traditional Arabic" w:cs="Traditional Arabic"/>
          <w:sz w:val="32"/>
          <w:szCs w:val="32"/>
          <w:rtl/>
        </w:rPr>
        <w:t>، يقول المولى سبحانه وتعالى: {لا ينهاكم الله عن الذين لم يقاتلوكم في الدين ولم يخرجوكم من دياركم أن تبروهم وتقسطوا إليهم إن الله يحب المقسطين} [المم</w:t>
      </w:r>
      <w:r w:rsidR="00D97793" w:rsidRPr="00D7192A">
        <w:rPr>
          <w:rFonts w:ascii="Traditional Arabic" w:hAnsi="Traditional Arabic" w:cs="Traditional Arabic"/>
          <w:sz w:val="32"/>
          <w:szCs w:val="32"/>
          <w:rtl/>
        </w:rPr>
        <w:t>تحنة: 8]</w:t>
      </w:r>
      <w:r w:rsidRPr="00D7192A">
        <w:rPr>
          <w:rFonts w:ascii="Traditional Arabic" w:hAnsi="Traditional Arabic" w:cs="Traditional Arabic"/>
          <w:sz w:val="32"/>
          <w:szCs w:val="32"/>
          <w:rtl/>
        </w:rPr>
        <w:t xml:space="preserve">، وأعطى لهم المولى سبحانه وتعالى حق الاستجارة بالمسلمين، قال تعالى: {وإن أحد من المشركين استجارك فأجره حتى يسمع كلام الله ثم أبلغه مأمنه ذلك بأنهم قوم لا </w:t>
      </w:r>
      <w:r w:rsidR="004C1E4D" w:rsidRPr="00D7192A">
        <w:rPr>
          <w:rFonts w:ascii="Traditional Arabic" w:hAnsi="Traditional Arabic" w:cs="Traditional Arabic"/>
          <w:sz w:val="32"/>
          <w:szCs w:val="32"/>
          <w:rtl/>
        </w:rPr>
        <w:t>يعلمون} [التوبة: 6]</w:t>
      </w:r>
      <w:r w:rsidRPr="00D7192A">
        <w:rPr>
          <w:rFonts w:ascii="Traditional Arabic" w:hAnsi="Traditional Arabic" w:cs="Traditional Arabic"/>
          <w:sz w:val="32"/>
          <w:szCs w:val="32"/>
          <w:rtl/>
        </w:rPr>
        <w:t>، ليس لأن تمن عليه أو تستغل ضعفه لأي شيء آخر، إنما لقصد سماعه كلام الله،</w:t>
      </w:r>
      <w:r w:rsidR="004C1E4D" w:rsidRPr="00D7192A">
        <w:rPr>
          <w:rFonts w:ascii="Traditional Arabic" w:hAnsi="Traditional Arabic" w:cs="Traditional Arabic" w:hint="cs"/>
          <w:sz w:val="32"/>
          <w:szCs w:val="32"/>
          <w:rtl/>
        </w:rPr>
        <w:t xml:space="preserve"> وأخرج الإمام أحمد بإسناد صحيح </w:t>
      </w:r>
      <w:r w:rsidR="004C1E4D" w:rsidRPr="00D7192A">
        <w:rPr>
          <w:rFonts w:ascii="Traditional Arabic" w:hAnsi="Traditional Arabic" w:cs="Traditional Arabic"/>
          <w:sz w:val="32"/>
          <w:szCs w:val="32"/>
          <w:rtl/>
        </w:rPr>
        <w:t>عن أبي بكرة، قال: قال رسول الله صلى الله عليه وسلم: " من قتل معاهدا في غير كنهه، حرم الله عليه الجنة "، قال أبو عبد الرحمن</w:t>
      </w:r>
      <w:r w:rsidR="004C1E4D" w:rsidRPr="00D7192A">
        <w:rPr>
          <w:rFonts w:ascii="Traditional Arabic" w:hAnsi="Traditional Arabic" w:cs="Traditional Arabic" w:hint="cs"/>
          <w:sz w:val="32"/>
          <w:szCs w:val="32"/>
          <w:rtl/>
        </w:rPr>
        <w:t>-شيخ الإمام أحمد</w:t>
      </w:r>
      <w:r w:rsidR="004C1E4D" w:rsidRPr="00D7192A">
        <w:rPr>
          <w:rFonts w:ascii="Traditional Arabic" w:hAnsi="Traditional Arabic" w:cs="Traditional Arabic"/>
          <w:sz w:val="32"/>
          <w:szCs w:val="32"/>
          <w:rtl/>
        </w:rPr>
        <w:t>: " كنهه: حق "</w:t>
      </w:r>
      <w:r w:rsidR="004C1E4D" w:rsidRPr="00D7192A">
        <w:rPr>
          <w:rFonts w:ascii="Traditional Arabic" w:hAnsi="Traditional Arabic" w:cs="Traditional Arabic" w:hint="cs"/>
          <w:sz w:val="32"/>
          <w:szCs w:val="32"/>
          <w:rtl/>
        </w:rPr>
        <w:t>.</w:t>
      </w:r>
    </w:p>
    <w:p w:rsidR="001A07C1" w:rsidRPr="00D7192A" w:rsidRDefault="003048C3" w:rsidP="00D7192A">
      <w:pPr>
        <w:autoSpaceDE w:val="0"/>
        <w:autoSpaceDN w:val="0"/>
        <w:bidi/>
        <w:adjustRightInd w:val="0"/>
        <w:spacing w:after="0" w:line="240" w:lineRule="auto"/>
        <w:jc w:val="both"/>
        <w:rPr>
          <w:rFonts w:ascii="Traditional Arabic" w:hAnsi="Traditional Arabic" w:cs="Traditional Arabic"/>
          <w:sz w:val="32"/>
          <w:szCs w:val="32"/>
          <w:rtl/>
        </w:rPr>
      </w:pPr>
      <w:r w:rsidRPr="00D7192A">
        <w:rPr>
          <w:rFonts w:ascii="Traditional Arabic" w:hAnsi="Traditional Arabic" w:cs="Traditional Arabic"/>
          <w:sz w:val="32"/>
          <w:szCs w:val="32"/>
          <w:rtl/>
        </w:rPr>
        <w:t>وحرم الله سبحانه وتعالى قتل النفس التي حرم الله إلا بالحق، فحرمة الأنفس على إطلاقها مكفولة في الشريعة الإسلامية، قال تعالى: {ولا تقتلوا النفس التي حرم الله إلا بال</w:t>
      </w:r>
      <w:r w:rsidR="001A07C1" w:rsidRPr="00D7192A">
        <w:rPr>
          <w:rFonts w:ascii="Traditional Arabic" w:hAnsi="Traditional Arabic" w:cs="Traditional Arabic"/>
          <w:sz w:val="32"/>
          <w:szCs w:val="32"/>
          <w:rtl/>
        </w:rPr>
        <w:t xml:space="preserve">حق} [الإسراء: 33] </w:t>
      </w:r>
      <w:r w:rsidRPr="00D7192A">
        <w:rPr>
          <w:rFonts w:ascii="Traditional Arabic" w:hAnsi="Traditional Arabic" w:cs="Traditional Arabic"/>
          <w:sz w:val="32"/>
          <w:szCs w:val="32"/>
          <w:rtl/>
        </w:rPr>
        <w:t>،</w:t>
      </w:r>
    </w:p>
    <w:p w:rsidR="003048C3" w:rsidRPr="00D7192A" w:rsidRDefault="003048C3" w:rsidP="00D7192A">
      <w:pPr>
        <w:autoSpaceDE w:val="0"/>
        <w:autoSpaceDN w:val="0"/>
        <w:bidi/>
        <w:adjustRightInd w:val="0"/>
        <w:spacing w:after="0" w:line="240" w:lineRule="auto"/>
        <w:jc w:val="both"/>
        <w:rPr>
          <w:rFonts w:ascii="Traditional Arabic" w:hAnsi="Traditional Arabic" w:cs="Traditional Arabic"/>
          <w:sz w:val="32"/>
          <w:szCs w:val="32"/>
          <w:rtl/>
        </w:rPr>
      </w:pPr>
      <w:r w:rsidRPr="00D7192A">
        <w:rPr>
          <w:rFonts w:ascii="Traditional Arabic" w:hAnsi="Traditional Arabic" w:cs="Traditional Arabic"/>
          <w:sz w:val="32"/>
          <w:szCs w:val="32"/>
          <w:rtl/>
        </w:rPr>
        <w:t>وقال صلى الله عليه وسلم: «من قتل معاهدا لم يرح رائحة الجنة، وإن ريحها ليوجد من مسيرة أربعين عاما» . [صحيح البخاري] .</w:t>
      </w:r>
    </w:p>
    <w:p w:rsidR="003048C3" w:rsidRPr="00D7192A" w:rsidRDefault="003048C3" w:rsidP="00D7192A">
      <w:pPr>
        <w:autoSpaceDE w:val="0"/>
        <w:autoSpaceDN w:val="0"/>
        <w:bidi/>
        <w:adjustRightInd w:val="0"/>
        <w:spacing w:after="0" w:line="240" w:lineRule="auto"/>
        <w:jc w:val="both"/>
        <w:rPr>
          <w:rFonts w:ascii="Traditional Arabic" w:hAnsi="Traditional Arabic" w:cs="Traditional Arabic"/>
          <w:sz w:val="32"/>
          <w:szCs w:val="32"/>
          <w:rtl/>
        </w:rPr>
      </w:pPr>
      <w:r w:rsidRPr="00D7192A">
        <w:rPr>
          <w:rFonts w:ascii="Traditional Arabic" w:hAnsi="Traditional Arabic" w:cs="Traditional Arabic"/>
          <w:sz w:val="32"/>
          <w:szCs w:val="32"/>
          <w:rtl/>
        </w:rPr>
        <w:t>6 - الدعوة إلى الوسطية والاعتدال وعدم الغلو في الدين: الغلو في الدين هو الطريق إلى التطرف الفكري والاعتقادي. والفهم الخاطئ للدين قد يدفع الإنسان إلى محاولة فرض ما يعتقده ويؤمن به بالقوة، وهذا ما أثبته الواقع المشاهد.</w:t>
      </w:r>
    </w:p>
    <w:p w:rsidR="00B51430" w:rsidRPr="00D7192A" w:rsidRDefault="003048C3" w:rsidP="00D7192A">
      <w:pPr>
        <w:autoSpaceDE w:val="0"/>
        <w:autoSpaceDN w:val="0"/>
        <w:bidi/>
        <w:adjustRightInd w:val="0"/>
        <w:spacing w:after="0" w:line="240" w:lineRule="auto"/>
        <w:jc w:val="both"/>
        <w:rPr>
          <w:rFonts w:ascii="Traditional Arabic" w:hAnsi="Traditional Arabic" w:cs="Traditional Arabic"/>
          <w:sz w:val="32"/>
          <w:szCs w:val="32"/>
          <w:rtl/>
        </w:rPr>
      </w:pPr>
      <w:r w:rsidRPr="00D7192A">
        <w:rPr>
          <w:rFonts w:ascii="Traditional Arabic" w:hAnsi="Traditional Arabic" w:cs="Traditional Arabic"/>
          <w:sz w:val="32"/>
          <w:szCs w:val="32"/>
          <w:rtl/>
        </w:rPr>
        <w:t>وقد نهت الشريعة الإسلامية عن الغلو في الدين، وحذرت المسلمين منه حتى لا ينجرفوا وينحرفوا، فجعل الله هذه الأمة وسطا؛ لأن دينهم كذلك، قال تعالى: {وكذلك جعلناكم أمة وسطا لتكونوا شهداء على الناس ويكون الرسول عليكم شهيدا} [البقرة: 143]، ومثل هذا التوجيه جاء صريحا لأهل الكتاب؛ قال تعالى: {قل ياأهل الكتاب لا تغلوا في دينكم غير الحق ولا تتبعوا أهواء قوم قد ضلوا من قبل وأضلوا كثيرا وضلوا عن سواء السب</w:t>
      </w:r>
      <w:r w:rsidR="001A07C1" w:rsidRPr="00D7192A">
        <w:rPr>
          <w:rFonts w:ascii="Traditional Arabic" w:hAnsi="Traditional Arabic" w:cs="Traditional Arabic"/>
          <w:sz w:val="32"/>
          <w:szCs w:val="32"/>
          <w:rtl/>
        </w:rPr>
        <w:t>يل} [المائدة: 77]</w:t>
      </w:r>
      <w:r w:rsidRPr="00D7192A">
        <w:rPr>
          <w:rFonts w:ascii="Traditional Arabic" w:hAnsi="Traditional Arabic" w:cs="Traditional Arabic"/>
          <w:sz w:val="32"/>
          <w:szCs w:val="32"/>
          <w:rtl/>
        </w:rPr>
        <w:t>. فالغلو خلاف الوسطية، فإذ كانت الوسطية تعني الاعتدال والتوازن في الأمور كلها، فإن الغلو يعني الشقة والتضييق على النفس باتباع طريق</w:t>
      </w:r>
      <w:r w:rsidR="001A07C1" w:rsidRPr="00D7192A">
        <w:rPr>
          <w:rFonts w:ascii="Traditional Arabic" w:hAnsi="Traditional Arabic" w:cs="Traditional Arabic" w:hint="cs"/>
          <w:sz w:val="32"/>
          <w:szCs w:val="32"/>
          <w:rtl/>
        </w:rPr>
        <w:t xml:space="preserve"> </w:t>
      </w:r>
      <w:r w:rsidRPr="00D7192A">
        <w:rPr>
          <w:rFonts w:ascii="Traditional Arabic" w:hAnsi="Traditional Arabic" w:cs="Traditional Arabic"/>
          <w:sz w:val="32"/>
          <w:szCs w:val="32"/>
          <w:rtl/>
        </w:rPr>
        <w:t>واحد بعيدا عن الوسط، ووسطية الإسلام توازن بين الأحكام، فلا غلو وتشدد، ولا تفلت ولا تسيب،</w:t>
      </w:r>
      <w:r w:rsidR="001A07C1" w:rsidRPr="00D7192A">
        <w:rPr>
          <w:rFonts w:ascii="Traditional Arabic" w:hAnsi="Traditional Arabic" w:cs="Traditional Arabic"/>
          <w:sz w:val="32"/>
          <w:szCs w:val="32"/>
          <w:rtl/>
        </w:rPr>
        <w:t xml:space="preserve"> فلا إفراط ولا تفريط في الإسلام</w:t>
      </w:r>
      <w:r w:rsidRPr="00D7192A">
        <w:rPr>
          <w:rFonts w:ascii="Traditional Arabic" w:hAnsi="Traditional Arabic" w:cs="Traditional Arabic"/>
          <w:sz w:val="32"/>
          <w:szCs w:val="32"/>
          <w:rtl/>
        </w:rPr>
        <w:t>. ووسطية الإسلام تحصين للمجتمع من الإفرازات التي يمكن أن توجد بسبب التضييق من المتطرفين الذي يعتمدون على نظرة ضيقة للكون وللحياة، وينطلقون منها إلى تخطئة كل رأي مخالف لهم باسم الدين، ويدينون كل فكر مخالف لفكرهم باسم الدين، الأمر الذي ينتهي بهم إلى تكفير الناس، بل والنيل من أعراض العلماء، ووصمهم بصفات غير لائقة، فالغلو في الدين باب إلى التطرف الذي يقود إلى العنف والسعي إلى إلزام المخالف رأيه بالقوة</w:t>
      </w:r>
      <w:r w:rsidR="009301D8" w:rsidRPr="00D7192A">
        <w:rPr>
          <w:rStyle w:val="FootnoteReference"/>
          <w:rFonts w:ascii="Traditional Arabic" w:hAnsi="Traditional Arabic" w:cs="Traditional Arabic"/>
          <w:sz w:val="32"/>
          <w:szCs w:val="32"/>
          <w:rtl/>
        </w:rPr>
        <w:footnoteReference w:id="37"/>
      </w:r>
      <w:r w:rsidRPr="00D7192A">
        <w:rPr>
          <w:rFonts w:ascii="Traditional Arabic" w:hAnsi="Traditional Arabic" w:cs="Traditional Arabic"/>
          <w:sz w:val="32"/>
          <w:szCs w:val="32"/>
          <w:rtl/>
        </w:rPr>
        <w:t>.</w:t>
      </w:r>
    </w:p>
    <w:p w:rsidR="003048C3" w:rsidRPr="00D7192A" w:rsidRDefault="00B51430" w:rsidP="00D7192A">
      <w:pPr>
        <w:autoSpaceDE w:val="0"/>
        <w:autoSpaceDN w:val="0"/>
        <w:bidi/>
        <w:adjustRightInd w:val="0"/>
        <w:spacing w:after="0" w:line="240" w:lineRule="auto"/>
        <w:jc w:val="both"/>
        <w:rPr>
          <w:rFonts w:ascii="Traditional Arabic" w:hAnsi="Traditional Arabic" w:cs="Traditional Arabic"/>
          <w:sz w:val="32"/>
          <w:szCs w:val="32"/>
          <w:rtl/>
        </w:rPr>
      </w:pPr>
      <w:r w:rsidRPr="00D7192A">
        <w:rPr>
          <w:rFonts w:ascii="Traditional Arabic" w:hAnsi="Traditional Arabic" w:cs="Traditional Arabic" w:hint="cs"/>
          <w:sz w:val="32"/>
          <w:szCs w:val="32"/>
          <w:rtl/>
        </w:rPr>
        <w:lastRenderedPageBreak/>
        <w:t>7</w:t>
      </w:r>
      <w:r w:rsidR="003048C3" w:rsidRPr="00D7192A">
        <w:rPr>
          <w:rFonts w:ascii="Traditional Arabic" w:hAnsi="Traditional Arabic" w:cs="Traditional Arabic"/>
          <w:sz w:val="32"/>
          <w:szCs w:val="32"/>
          <w:rtl/>
        </w:rPr>
        <w:t xml:space="preserve"> - تحريم قتل النفس: حرم الإسلام قتل النفس وسفك الدم المعصوم، وجعل ذلك من كبائر الذنوب؛ قال تعالى: {ولا تقتلوا النفس التي حرم الله إلا بالحق ومن قتل مظلوما فقد جعلنا لوليه سلطانا فلا يسرف في القتل إنه كان منصورا}</w:t>
      </w:r>
      <w:r w:rsidR="0028727C" w:rsidRPr="00D7192A">
        <w:rPr>
          <w:rFonts w:ascii="Traditional Arabic" w:hAnsi="Traditional Arabic" w:cs="Traditional Arabic"/>
          <w:sz w:val="32"/>
          <w:szCs w:val="32"/>
          <w:rtl/>
        </w:rPr>
        <w:t xml:space="preserve"> [الإسراء: 33]، "</w:t>
      </w:r>
    </w:p>
    <w:p w:rsidR="003048C3" w:rsidRPr="00D7192A" w:rsidRDefault="003048C3" w:rsidP="00D7192A">
      <w:pPr>
        <w:autoSpaceDE w:val="0"/>
        <w:autoSpaceDN w:val="0"/>
        <w:bidi/>
        <w:adjustRightInd w:val="0"/>
        <w:spacing w:after="0" w:line="240" w:lineRule="auto"/>
        <w:jc w:val="both"/>
        <w:rPr>
          <w:rFonts w:ascii="Traditional Arabic" w:hAnsi="Traditional Arabic" w:cs="Traditional Arabic"/>
          <w:sz w:val="32"/>
          <w:szCs w:val="32"/>
          <w:rtl/>
        </w:rPr>
      </w:pPr>
      <w:r w:rsidRPr="00D7192A">
        <w:rPr>
          <w:rFonts w:ascii="Traditional Arabic" w:hAnsi="Traditional Arabic" w:cs="Traditional Arabic"/>
          <w:sz w:val="32"/>
          <w:szCs w:val="32"/>
          <w:rtl/>
        </w:rPr>
        <w:t>وقال تعالى: {من أجل ذلك كتبنا على بني إسرائيل أنه من قتل نفسا بغير نفس أو فساد في الأرض فكأنما قتل الناس جميعا ومن أحياها فكأنما أحيا الناس جميعا ولقد جاءتهم رسلنا بالبينات ثم إن كثيرا منهم بعد ذلك في الأرض لمسرف</w:t>
      </w:r>
      <w:r w:rsidR="0028727C" w:rsidRPr="00D7192A">
        <w:rPr>
          <w:rFonts w:ascii="Traditional Arabic" w:hAnsi="Traditional Arabic" w:cs="Traditional Arabic"/>
          <w:sz w:val="32"/>
          <w:szCs w:val="32"/>
          <w:rtl/>
        </w:rPr>
        <w:t>ون} [المائدة: 32]</w:t>
      </w:r>
      <w:r w:rsidRPr="00D7192A">
        <w:rPr>
          <w:rFonts w:ascii="Traditional Arabic" w:hAnsi="Traditional Arabic" w:cs="Traditional Arabic"/>
          <w:sz w:val="32"/>
          <w:szCs w:val="32"/>
          <w:rtl/>
        </w:rPr>
        <w:t>، وجعل من صفات المؤمن عدم القتل؛ قال تعالى: {والذين لا يدعون مع الله إلها آخر ولا يقتلون النفس التي حرم الله إلا بال</w:t>
      </w:r>
      <w:r w:rsidR="004E2B3B" w:rsidRPr="00D7192A">
        <w:rPr>
          <w:rFonts w:ascii="Traditional Arabic" w:hAnsi="Traditional Arabic" w:cs="Traditional Arabic"/>
          <w:sz w:val="32"/>
          <w:szCs w:val="32"/>
          <w:rtl/>
        </w:rPr>
        <w:t>حق} [الفرقان: 68]</w:t>
      </w:r>
      <w:r w:rsidRPr="00D7192A">
        <w:rPr>
          <w:rFonts w:ascii="Traditional Arabic" w:hAnsi="Traditional Arabic" w:cs="Traditional Arabic"/>
          <w:sz w:val="32"/>
          <w:szCs w:val="32"/>
          <w:rtl/>
        </w:rPr>
        <w:t>، ويقول الإمام القرطبي - رحمه الله- في تفسير هذه الآية: "دلت هذه الآية على أنه ليس بعد الكفر أعظم من قتل</w:t>
      </w:r>
      <w:r w:rsidR="004E2B3B" w:rsidRPr="00D7192A">
        <w:rPr>
          <w:rFonts w:ascii="Traditional Arabic" w:hAnsi="Traditional Arabic" w:cs="Traditional Arabic"/>
          <w:sz w:val="32"/>
          <w:szCs w:val="32"/>
          <w:rtl/>
        </w:rPr>
        <w:t xml:space="preserve"> النفس بغير الحق، ثم الزنا"</w:t>
      </w:r>
      <w:r w:rsidR="00BA19A6">
        <w:rPr>
          <w:rStyle w:val="FootnoteReference"/>
          <w:rFonts w:ascii="Traditional Arabic" w:hAnsi="Traditional Arabic" w:cs="Traditional Arabic"/>
          <w:sz w:val="32"/>
          <w:szCs w:val="32"/>
          <w:rtl/>
        </w:rPr>
        <w:footnoteReference w:id="38"/>
      </w:r>
      <w:r w:rsidRPr="00D7192A">
        <w:rPr>
          <w:rFonts w:ascii="Traditional Arabic" w:hAnsi="Traditional Arabic" w:cs="Traditional Arabic"/>
          <w:sz w:val="32"/>
          <w:szCs w:val="32"/>
          <w:rtl/>
        </w:rPr>
        <w:t>.</w:t>
      </w:r>
    </w:p>
    <w:p w:rsidR="003048C3" w:rsidRPr="00D7192A" w:rsidRDefault="003048C3" w:rsidP="00D7192A">
      <w:pPr>
        <w:autoSpaceDE w:val="0"/>
        <w:autoSpaceDN w:val="0"/>
        <w:bidi/>
        <w:adjustRightInd w:val="0"/>
        <w:spacing w:after="0" w:line="240" w:lineRule="auto"/>
        <w:jc w:val="both"/>
        <w:rPr>
          <w:rFonts w:ascii="Traditional Arabic" w:hAnsi="Traditional Arabic" w:cs="Traditional Arabic"/>
          <w:sz w:val="32"/>
          <w:szCs w:val="32"/>
          <w:rtl/>
        </w:rPr>
      </w:pPr>
      <w:r w:rsidRPr="00D7192A">
        <w:rPr>
          <w:rFonts w:ascii="Traditional Arabic" w:hAnsi="Traditional Arabic" w:cs="Traditional Arabic"/>
          <w:sz w:val="32"/>
          <w:szCs w:val="32"/>
          <w:rtl/>
        </w:rPr>
        <w:t>ومن السنة ما رواه الإمام البخاري عن أبي هريرة رضي الله عنه قال: قال رسول الله صلى الله عليه وسلم: «اجتنبوا السبع الموبقات، قيل: يا رسول الله، وما هن؟ قال: الشرك بالله، والسحر، وقتل النفس ال</w:t>
      </w:r>
      <w:r w:rsidR="004E2B3B" w:rsidRPr="00D7192A">
        <w:rPr>
          <w:rFonts w:ascii="Traditional Arabic" w:hAnsi="Traditional Arabic" w:cs="Traditional Arabic"/>
          <w:sz w:val="32"/>
          <w:szCs w:val="32"/>
          <w:rtl/>
        </w:rPr>
        <w:t>تي حرم الله إلا بالحق. . .»</w:t>
      </w:r>
      <w:r w:rsidRPr="00D7192A">
        <w:rPr>
          <w:rFonts w:ascii="Traditional Arabic" w:hAnsi="Traditional Arabic" w:cs="Traditional Arabic"/>
          <w:sz w:val="32"/>
          <w:szCs w:val="32"/>
          <w:rtl/>
        </w:rPr>
        <w:t>.</w:t>
      </w:r>
    </w:p>
    <w:p w:rsidR="00F92303" w:rsidRPr="00D7192A" w:rsidRDefault="003048C3" w:rsidP="00D7192A">
      <w:pPr>
        <w:autoSpaceDE w:val="0"/>
        <w:autoSpaceDN w:val="0"/>
        <w:bidi/>
        <w:adjustRightInd w:val="0"/>
        <w:spacing w:after="0" w:line="240" w:lineRule="auto"/>
        <w:jc w:val="both"/>
        <w:rPr>
          <w:rFonts w:ascii="Traditional Arabic" w:hAnsi="Traditional Arabic" w:cs="Traditional Arabic"/>
          <w:sz w:val="32"/>
          <w:szCs w:val="32"/>
          <w:rtl/>
        </w:rPr>
      </w:pPr>
      <w:r w:rsidRPr="00D7192A">
        <w:rPr>
          <w:rFonts w:ascii="Traditional Arabic" w:hAnsi="Traditional Arabic" w:cs="Traditional Arabic"/>
          <w:sz w:val="32"/>
          <w:szCs w:val="32"/>
          <w:rtl/>
        </w:rPr>
        <w:t>وروى الإمام البخاري عن عبد الله بن عمر - رضي الله عنهما- قال: قال رسول الله صلى الله عليه وسلم: «لن يزال المؤمن في فس</w:t>
      </w:r>
      <w:r w:rsidR="004E2B3B" w:rsidRPr="00D7192A">
        <w:rPr>
          <w:rFonts w:ascii="Traditional Arabic" w:hAnsi="Traditional Arabic" w:cs="Traditional Arabic"/>
          <w:sz w:val="32"/>
          <w:szCs w:val="32"/>
          <w:rtl/>
        </w:rPr>
        <w:t>حة من دينه ما لم يصب دما حراما»</w:t>
      </w:r>
      <w:r w:rsidRPr="00D7192A">
        <w:rPr>
          <w:rFonts w:ascii="Traditional Arabic" w:hAnsi="Traditional Arabic" w:cs="Traditional Arabic"/>
          <w:sz w:val="32"/>
          <w:szCs w:val="32"/>
          <w:rtl/>
        </w:rPr>
        <w:t xml:space="preserve">، وقال ابن عمر رضي الله عنه: "إن من ورطات الأمور التي لا مخرج لمن أوقع نفسه </w:t>
      </w:r>
      <w:r w:rsidR="004E2B3B" w:rsidRPr="00D7192A">
        <w:rPr>
          <w:rFonts w:ascii="Traditional Arabic" w:hAnsi="Traditional Arabic" w:cs="Traditional Arabic"/>
          <w:sz w:val="32"/>
          <w:szCs w:val="32"/>
          <w:rtl/>
        </w:rPr>
        <w:t>فيها سفك الدم الحرام بغير حله "</w:t>
      </w:r>
      <w:r w:rsidR="004E2B3B" w:rsidRPr="00D7192A">
        <w:rPr>
          <w:rFonts w:ascii="Traditional Arabic" w:hAnsi="Traditional Arabic" w:cs="Traditional Arabic" w:hint="cs"/>
          <w:sz w:val="32"/>
          <w:szCs w:val="32"/>
          <w:rtl/>
        </w:rPr>
        <w:t>.</w:t>
      </w:r>
    </w:p>
    <w:p w:rsidR="003048C3" w:rsidRPr="00D7192A" w:rsidRDefault="002E4C30" w:rsidP="00D7192A">
      <w:pPr>
        <w:autoSpaceDE w:val="0"/>
        <w:autoSpaceDN w:val="0"/>
        <w:bidi/>
        <w:adjustRightInd w:val="0"/>
        <w:spacing w:after="0" w:line="240" w:lineRule="auto"/>
        <w:jc w:val="both"/>
        <w:rPr>
          <w:rFonts w:ascii="Traditional Arabic" w:hAnsi="Traditional Arabic" w:cs="Traditional Arabic"/>
          <w:sz w:val="32"/>
          <w:szCs w:val="32"/>
          <w:rtl/>
        </w:rPr>
      </w:pPr>
      <w:r w:rsidRPr="00D7192A">
        <w:rPr>
          <w:rFonts w:ascii="Traditional Arabic" w:hAnsi="Traditional Arabic" w:cs="Traditional Arabic" w:hint="cs"/>
          <w:sz w:val="32"/>
          <w:szCs w:val="32"/>
          <w:rtl/>
        </w:rPr>
        <w:t>8</w:t>
      </w:r>
      <w:r w:rsidR="003048C3" w:rsidRPr="00D7192A">
        <w:rPr>
          <w:rFonts w:ascii="Traditional Arabic" w:hAnsi="Traditional Arabic" w:cs="Traditional Arabic"/>
          <w:sz w:val="32"/>
          <w:szCs w:val="32"/>
          <w:rtl/>
        </w:rPr>
        <w:t xml:space="preserve"> - تكوين روح التكافل بين أفراد المجتمع: من العوامل التي قد تدفع الإنسان إلى ارتكاب الجريمة: الفقر، وعدم وجود عدل في الأمور الاجتماعية بين أفراد المجتمع الواحد، أو بين المجتمعات بعضها مع بعض، وقد جاء الربط بين الفقر وارتكاب جريمة القتل في قوله تعالى: {ولا تقتلوا أولادكم من إملاق نحن نرزقكم وإياهم</w:t>
      </w:r>
      <w:r w:rsidR="00FF5989" w:rsidRPr="00D7192A">
        <w:rPr>
          <w:rFonts w:ascii="Traditional Arabic" w:hAnsi="Traditional Arabic" w:cs="Traditional Arabic"/>
          <w:sz w:val="32"/>
          <w:szCs w:val="32"/>
          <w:rtl/>
        </w:rPr>
        <w:t>} [الأنعام: 151]</w:t>
      </w:r>
      <w:r w:rsidR="00FF5989" w:rsidRPr="00D7192A">
        <w:rPr>
          <w:rFonts w:ascii="Traditional Arabic" w:hAnsi="Traditional Arabic" w:cs="Traditional Arabic" w:hint="cs"/>
          <w:sz w:val="32"/>
          <w:szCs w:val="32"/>
          <w:rtl/>
        </w:rPr>
        <w:t>.</w:t>
      </w:r>
    </w:p>
    <w:p w:rsidR="00D45DEF" w:rsidRPr="00D7192A" w:rsidRDefault="003048C3" w:rsidP="00D7192A">
      <w:pPr>
        <w:autoSpaceDE w:val="0"/>
        <w:autoSpaceDN w:val="0"/>
        <w:bidi/>
        <w:adjustRightInd w:val="0"/>
        <w:spacing w:after="0" w:line="240" w:lineRule="auto"/>
        <w:jc w:val="both"/>
        <w:rPr>
          <w:rFonts w:ascii="Traditional Arabic" w:hAnsi="Traditional Arabic" w:cs="Traditional Arabic"/>
          <w:sz w:val="32"/>
          <w:szCs w:val="32"/>
          <w:rtl/>
        </w:rPr>
      </w:pPr>
      <w:r w:rsidRPr="00D7192A">
        <w:rPr>
          <w:rFonts w:ascii="Traditional Arabic" w:hAnsi="Traditional Arabic" w:cs="Traditional Arabic"/>
          <w:sz w:val="32"/>
          <w:szCs w:val="32"/>
          <w:rtl/>
        </w:rPr>
        <w:t>ومعالجة لهذا العامل فقد جاء في التشريع الإسلامي كثير من التوجيهات والوصايا لمعالجة مشكلة الفقر، فشرعت الزكاة والوقف والصدقات والكفارات وغيرها من الواجبات في أموال الناس عامة وتصرف على الفقراء حسب أحكامها وشروطها. كما أوجب على الدولة السعي إلى رزق الفقراء والمحتاجين، وتنظيم معيشتهم، وتدبير سكنهم وتعليمهم وعلاجهم، وغير ذلك من الواجبات الاجتماعية على الدولة.</w:t>
      </w:r>
    </w:p>
    <w:p w:rsidR="003048C3" w:rsidRPr="00D7192A" w:rsidRDefault="00D45DEF" w:rsidP="00D7192A">
      <w:pPr>
        <w:autoSpaceDE w:val="0"/>
        <w:autoSpaceDN w:val="0"/>
        <w:bidi/>
        <w:adjustRightInd w:val="0"/>
        <w:spacing w:after="0" w:line="240" w:lineRule="auto"/>
        <w:jc w:val="both"/>
        <w:rPr>
          <w:rFonts w:ascii="Traditional Arabic" w:hAnsi="Traditional Arabic" w:cs="Traditional Arabic"/>
          <w:sz w:val="32"/>
          <w:szCs w:val="32"/>
          <w:rtl/>
        </w:rPr>
      </w:pPr>
      <w:r w:rsidRPr="00D7192A">
        <w:rPr>
          <w:rFonts w:ascii="Traditional Arabic" w:hAnsi="Traditional Arabic" w:cs="Traditional Arabic" w:hint="cs"/>
          <w:sz w:val="32"/>
          <w:szCs w:val="32"/>
          <w:rtl/>
        </w:rPr>
        <w:t>9</w:t>
      </w:r>
      <w:r w:rsidR="003048C3" w:rsidRPr="00D7192A">
        <w:rPr>
          <w:rFonts w:ascii="Traditional Arabic" w:hAnsi="Traditional Arabic" w:cs="Traditional Arabic"/>
          <w:sz w:val="32"/>
          <w:szCs w:val="32"/>
          <w:rtl/>
        </w:rPr>
        <w:t>- صيانة الروابط الاجتماعية من عوامل البغضاء والشحناء: يحتل بناء الروابط الاجتماعية في الإسلام مكانة مهمة. ولهذا سعى إلى العمل على صيانتها ومعاجلة العوامل التي تهدد تماسكها وترابطها، وتقود إلى الشقاق والمنازعات والعداوة والبغضاء، مما يعرض الأمن العام للخطر.</w:t>
      </w:r>
    </w:p>
    <w:p w:rsidR="003048C3" w:rsidRDefault="00677F60" w:rsidP="00D7192A">
      <w:pPr>
        <w:autoSpaceDE w:val="0"/>
        <w:autoSpaceDN w:val="0"/>
        <w:bidi/>
        <w:adjustRightInd w:val="0"/>
        <w:spacing w:after="0" w:line="240" w:lineRule="auto"/>
        <w:jc w:val="both"/>
        <w:rPr>
          <w:rFonts w:ascii="Traditional Arabic" w:hAnsi="Traditional Arabic" w:cs="Traditional Arabic"/>
          <w:sz w:val="32"/>
          <w:szCs w:val="32"/>
          <w:rtl/>
        </w:rPr>
      </w:pPr>
      <w:r w:rsidRPr="00D7192A">
        <w:rPr>
          <w:rFonts w:ascii="Traditional Arabic" w:hAnsi="Traditional Arabic" w:cs="Traditional Arabic" w:hint="cs"/>
          <w:sz w:val="32"/>
          <w:szCs w:val="32"/>
          <w:rtl/>
        </w:rPr>
        <w:t>10</w:t>
      </w:r>
      <w:r w:rsidR="003048C3" w:rsidRPr="00D7192A">
        <w:rPr>
          <w:rFonts w:ascii="Traditional Arabic" w:hAnsi="Traditional Arabic" w:cs="Traditional Arabic"/>
          <w:sz w:val="32"/>
          <w:szCs w:val="32"/>
          <w:rtl/>
        </w:rPr>
        <w:t xml:space="preserve"> - تحريم ترويع الآمنين: حرم الإسلام ترويع الآمنين المباشر وغير المباشر، ووجه إلى سد كل المنافذ وأبواب الذرائع التي قد تكون وسيلة للترويع، أو تعكير الجو الآمن، وجاءت الأحكام الشرعية مانعة لبعض الأفعال التي قد تسبب ترويع الآمنين وإخافتهم مثل تحريم الإسلام للإشارة بالسلاح، إذ شدد الإسلام في النهي عن هذا الفع</w:t>
      </w:r>
      <w:r w:rsidR="00786AD5" w:rsidRPr="00D7192A">
        <w:rPr>
          <w:rFonts w:ascii="Traditional Arabic" w:hAnsi="Traditional Arabic" w:cs="Traditional Arabic"/>
          <w:sz w:val="32"/>
          <w:szCs w:val="32"/>
          <w:rtl/>
        </w:rPr>
        <w:t>ل</w:t>
      </w:r>
      <w:r w:rsidR="00424478">
        <w:rPr>
          <w:rStyle w:val="FootnoteReference"/>
          <w:rFonts w:ascii="Traditional Arabic" w:hAnsi="Traditional Arabic" w:cs="Traditional Arabic"/>
          <w:sz w:val="32"/>
          <w:szCs w:val="32"/>
          <w:rtl/>
        </w:rPr>
        <w:footnoteReference w:id="39"/>
      </w:r>
      <w:r w:rsidR="00786AD5" w:rsidRPr="00D7192A">
        <w:rPr>
          <w:rFonts w:ascii="Traditional Arabic" w:hAnsi="Traditional Arabic" w:cs="Traditional Arabic"/>
          <w:sz w:val="32"/>
          <w:szCs w:val="32"/>
          <w:rtl/>
        </w:rPr>
        <w:t>.</w:t>
      </w:r>
    </w:p>
    <w:p w:rsidR="00D7192A" w:rsidRPr="00D7192A" w:rsidRDefault="00D7192A" w:rsidP="00F32E90">
      <w:pPr>
        <w:autoSpaceDE w:val="0"/>
        <w:autoSpaceDN w:val="0"/>
        <w:bidi/>
        <w:adjustRightInd w:val="0"/>
        <w:spacing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وأما الجهاد فهو مشروع في الإسلام بضوابطه لتنظيم حياة البشر والدفاع عن النفس فكريا وعقديا وجسديا حتى لا يعتدي ع</w:t>
      </w:r>
      <w:r w:rsidR="004A07F7">
        <w:rPr>
          <w:rFonts w:ascii="Traditional Arabic" w:hAnsi="Traditional Arabic" w:cs="Traditional Arabic" w:hint="cs"/>
          <w:sz w:val="32"/>
          <w:szCs w:val="32"/>
          <w:rtl/>
        </w:rPr>
        <w:t>ليها الباغي، وليس المراد بالجهاد</w:t>
      </w:r>
      <w:r>
        <w:rPr>
          <w:rFonts w:ascii="Traditional Arabic" w:hAnsi="Traditional Arabic" w:cs="Traditional Arabic" w:hint="cs"/>
          <w:sz w:val="32"/>
          <w:szCs w:val="32"/>
          <w:rtl/>
        </w:rPr>
        <w:t xml:space="preserve"> إفناء الجنس البشري والقتل والغصب بغير الحق، فدين الإسلام دين وسطية </w:t>
      </w:r>
      <w:r>
        <w:rPr>
          <w:rFonts w:ascii="Traditional Arabic" w:hAnsi="Traditional Arabic" w:cs="Traditional Arabic" w:hint="cs"/>
          <w:sz w:val="32"/>
          <w:szCs w:val="32"/>
          <w:rtl/>
        </w:rPr>
        <w:lastRenderedPageBreak/>
        <w:t>لا تفريط ولا إفرا</w:t>
      </w:r>
      <w:r w:rsidR="00FE78BB">
        <w:rPr>
          <w:rFonts w:ascii="Traditional Arabic" w:hAnsi="Traditional Arabic" w:cs="Traditional Arabic" w:hint="cs"/>
          <w:sz w:val="32"/>
          <w:szCs w:val="32"/>
          <w:rtl/>
        </w:rPr>
        <w:t>ط، لما نهى الإنسان عن الاعتداء على ا</w:t>
      </w:r>
      <w:r>
        <w:rPr>
          <w:rFonts w:ascii="Traditional Arabic" w:hAnsi="Traditional Arabic" w:cs="Traditional Arabic" w:hint="cs"/>
          <w:sz w:val="32"/>
          <w:szCs w:val="32"/>
          <w:rtl/>
        </w:rPr>
        <w:t>لغير لم يسلب الإنسان حقه في الدفاع عن نفسه وعلى هذا النظام السامي تبقى الإنسانية خالية من الاستفزازات الإرهابية و</w:t>
      </w:r>
      <w:r w:rsidR="00F54495">
        <w:rPr>
          <w:rFonts w:ascii="Traditional Arabic" w:hAnsi="Traditional Arabic" w:cs="Traditional Arabic" w:hint="cs"/>
          <w:sz w:val="32"/>
          <w:szCs w:val="32"/>
          <w:rtl/>
        </w:rPr>
        <w:t xml:space="preserve">بعيدة عن </w:t>
      </w:r>
      <w:r>
        <w:rPr>
          <w:rFonts w:ascii="Traditional Arabic" w:hAnsi="Traditional Arabic" w:cs="Traditional Arabic" w:hint="cs"/>
          <w:sz w:val="32"/>
          <w:szCs w:val="32"/>
          <w:rtl/>
        </w:rPr>
        <w:t>العدوان</w:t>
      </w:r>
      <w:r w:rsidR="00BE2D78">
        <w:rPr>
          <w:rFonts w:ascii="Traditional Arabic" w:hAnsi="Traditional Arabic" w:cs="Traditional Arabic" w:hint="cs"/>
          <w:sz w:val="32"/>
          <w:szCs w:val="32"/>
          <w:rtl/>
        </w:rPr>
        <w:t xml:space="preserve"> والانحراف العقدي، فإن الإرهاب العقدي والفكري من أشد أساليب الإرهاب ضد البشرية، فإن الانحراف العقدي سبب كل بلية، وقد أحست يهود بهذا فاستخدموا أساليب الإرهاب الفكري والعقدي في قديم الزمان والحديث فنشأ بذلك شر عظيم</w:t>
      </w:r>
      <w:r>
        <w:rPr>
          <w:rFonts w:ascii="Traditional Arabic" w:hAnsi="Traditional Arabic" w:cs="Traditional Arabic" w:hint="cs"/>
          <w:sz w:val="32"/>
          <w:szCs w:val="32"/>
          <w:rtl/>
        </w:rPr>
        <w:t>.</w:t>
      </w:r>
    </w:p>
    <w:p w:rsidR="007E2D31" w:rsidRPr="00C85FC4" w:rsidRDefault="007E2D31" w:rsidP="00E75936">
      <w:pPr>
        <w:autoSpaceDE w:val="0"/>
        <w:autoSpaceDN w:val="0"/>
        <w:bidi/>
        <w:adjustRightInd w:val="0"/>
        <w:spacing w:after="0" w:line="240" w:lineRule="auto"/>
        <w:jc w:val="both"/>
        <w:rPr>
          <w:rFonts w:ascii="Traditional Arabic" w:hAnsi="Traditional Arabic" w:cs="Traditional Arabic"/>
          <w:sz w:val="32"/>
          <w:szCs w:val="32"/>
          <w:rtl/>
        </w:rPr>
      </w:pPr>
      <w:r w:rsidRPr="00F32E90">
        <w:rPr>
          <w:rFonts w:ascii="Traditional Arabic" w:hAnsi="Traditional Arabic" w:cs="Traditional Arabic" w:hint="cs"/>
          <w:b/>
          <w:bCs/>
          <w:sz w:val="32"/>
          <w:szCs w:val="32"/>
          <w:rtl/>
        </w:rPr>
        <w:t>المبحث ال</w:t>
      </w:r>
      <w:r w:rsidR="001D621F" w:rsidRPr="00F32E90">
        <w:rPr>
          <w:rFonts w:ascii="Traditional Arabic" w:hAnsi="Traditional Arabic" w:cs="Traditional Arabic" w:hint="cs"/>
          <w:b/>
          <w:bCs/>
          <w:sz w:val="32"/>
          <w:szCs w:val="32"/>
          <w:rtl/>
        </w:rPr>
        <w:t>ثاني</w:t>
      </w:r>
      <w:r w:rsidR="001D621F">
        <w:rPr>
          <w:rFonts w:ascii="Traditional Arabic" w:hAnsi="Traditional Arabic" w:cs="Traditional Arabic" w:hint="cs"/>
          <w:sz w:val="32"/>
          <w:szCs w:val="32"/>
          <w:rtl/>
        </w:rPr>
        <w:t xml:space="preserve"> : الإرهاب في </w:t>
      </w:r>
      <w:r w:rsidR="00F02C63">
        <w:rPr>
          <w:rFonts w:ascii="Traditional Arabic" w:hAnsi="Traditional Arabic" w:cs="Traditional Arabic" w:hint="cs"/>
          <w:sz w:val="32"/>
          <w:szCs w:val="32"/>
          <w:rtl/>
        </w:rPr>
        <w:t>ال</w:t>
      </w:r>
      <w:r w:rsidR="001D621F">
        <w:rPr>
          <w:rFonts w:ascii="Traditional Arabic" w:hAnsi="Traditional Arabic" w:cs="Traditional Arabic" w:hint="cs"/>
          <w:sz w:val="32"/>
          <w:szCs w:val="32"/>
          <w:rtl/>
        </w:rPr>
        <w:t>منظور الإسلام</w:t>
      </w:r>
      <w:r w:rsidR="00F02C63">
        <w:rPr>
          <w:rFonts w:ascii="Traditional Arabic" w:hAnsi="Traditional Arabic" w:cs="Traditional Arabic" w:hint="cs"/>
          <w:sz w:val="32"/>
          <w:szCs w:val="32"/>
          <w:rtl/>
        </w:rPr>
        <w:t>ي</w:t>
      </w:r>
      <w:r w:rsidR="001D621F">
        <w:rPr>
          <w:rFonts w:ascii="Traditional Arabic" w:hAnsi="Traditional Arabic" w:cs="Traditional Arabic" w:hint="cs"/>
          <w:sz w:val="32"/>
          <w:szCs w:val="32"/>
          <w:rtl/>
        </w:rPr>
        <w:t>:</w:t>
      </w:r>
      <w:r w:rsidR="00495485">
        <w:rPr>
          <w:rFonts w:ascii="Traditional Arabic" w:hAnsi="Traditional Arabic" w:cs="Traditional Arabic"/>
          <w:sz w:val="32"/>
          <w:szCs w:val="32"/>
        </w:rPr>
        <w:t xml:space="preserve"> </w:t>
      </w:r>
      <w:r w:rsidR="00495485">
        <w:rPr>
          <w:rFonts w:ascii="Traditional Arabic" w:hAnsi="Traditional Arabic" w:cs="Traditional Arabic" w:hint="cs"/>
          <w:sz w:val="32"/>
          <w:szCs w:val="32"/>
          <w:rtl/>
        </w:rPr>
        <w:t xml:space="preserve"> لعلنا لو تركنا القارئ بما سبق لاتضح له موقف الإسلام من الإرهاب، </w:t>
      </w:r>
      <w:r w:rsidR="00C44ABC">
        <w:rPr>
          <w:rFonts w:ascii="Traditional Arabic" w:hAnsi="Traditional Arabic" w:cs="Traditional Arabic" w:hint="cs"/>
          <w:sz w:val="32"/>
          <w:szCs w:val="32"/>
          <w:rtl/>
        </w:rPr>
        <w:t xml:space="preserve">لكن عند تدقيق البحث لا يجد عند الفقهاء المتقدمين ذكرا للإرهاب، وذلك لأن مصطلح الإرهاب </w:t>
      </w:r>
      <w:r w:rsidR="0066201A">
        <w:rPr>
          <w:rFonts w:ascii="Traditional Arabic" w:hAnsi="Traditional Arabic" w:cs="Traditional Arabic" w:hint="cs"/>
          <w:sz w:val="32"/>
          <w:szCs w:val="32"/>
          <w:rtl/>
        </w:rPr>
        <w:t xml:space="preserve">مصطلح حديث معاصر، </w:t>
      </w:r>
      <w:r w:rsidR="00DC1148">
        <w:rPr>
          <w:rFonts w:ascii="Traditional Arabic" w:hAnsi="Traditional Arabic" w:cs="Traditional Arabic" w:hint="cs"/>
          <w:sz w:val="32"/>
          <w:szCs w:val="32"/>
          <w:rtl/>
        </w:rPr>
        <w:t>لكن مع ذلك فإن الجامع لمعاني الإرهاب هو التطرف والغلو والسعي بالفساد في ال</w:t>
      </w:r>
      <w:r w:rsidR="005B4815">
        <w:rPr>
          <w:rFonts w:ascii="Traditional Arabic" w:hAnsi="Traditional Arabic" w:cs="Traditional Arabic" w:hint="cs"/>
          <w:sz w:val="32"/>
          <w:szCs w:val="32"/>
          <w:rtl/>
        </w:rPr>
        <w:t>أرض، وقد نهى الإسلام كل طريق يوص</w:t>
      </w:r>
      <w:r w:rsidR="00DC1148">
        <w:rPr>
          <w:rFonts w:ascii="Traditional Arabic" w:hAnsi="Traditional Arabic" w:cs="Traditional Arabic" w:hint="cs"/>
          <w:sz w:val="32"/>
          <w:szCs w:val="32"/>
          <w:rtl/>
        </w:rPr>
        <w:t xml:space="preserve">ل إلى الفساد في الأرض، ولا يشتبه على العاقل عند ذكر الجهاد فيذهب عقله إلى الإرهاب أو العكس، فإن الجهاد فرض لعزة الدين وحفظ الأمن </w:t>
      </w:r>
      <w:r w:rsidR="006A0A58">
        <w:rPr>
          <w:rFonts w:ascii="Traditional Arabic" w:hAnsi="Traditional Arabic" w:cs="Traditional Arabic" w:hint="cs"/>
          <w:sz w:val="32"/>
          <w:szCs w:val="32"/>
          <w:rtl/>
        </w:rPr>
        <w:t>والدفاع عن النفس، فمتى صار الجهاد اعتداء على الآخرين لم يأمر به الشرع الإسلامي بل نهى عنه بتاتا، قال تعالى :</w:t>
      </w:r>
      <w:r w:rsidR="006A0A58" w:rsidRPr="00C85FC4">
        <w:rPr>
          <w:rFonts w:ascii="Traditional Arabic" w:hAnsi="Traditional Arabic" w:cs="Traditional Arabic" w:hint="cs"/>
          <w:rtl/>
        </w:rPr>
        <w:t xml:space="preserve"> </w:t>
      </w:r>
      <w:r w:rsidR="006A0A58" w:rsidRPr="00C85FC4">
        <w:rPr>
          <w:rFonts w:ascii="Traditional Arabic" w:hAnsi="Traditional Arabic" w:cs="Traditional Arabic"/>
          <w:sz w:val="32"/>
          <w:szCs w:val="32"/>
          <w:rtl/>
        </w:rPr>
        <w:t>وقاتلوا في سبيل الله الذين يقاتلونكم ولا تعتدوا إن الله لا يحب المعتدين (190) واقتلوهم حيث ثقفتموهم وأخرجوهم من حيث أخرجوكم والفتنة أشد من القتل ولا تقاتلوهم عند المسجد الحرام حتى يقاتلوكم فيه فإن قاتلوكم فاقتلوهم كذلك جزاء الكافرين (191) فإن انتهوا فإن الله غفور رحيم (192) وقاتلوهم حتى لا تكون فتنة ويكون الدين لله فإن انتهوا فلا عدوان إلا على الظالمين (193)</w:t>
      </w:r>
      <w:r w:rsidR="006A0A58" w:rsidRPr="00C85FC4">
        <w:rPr>
          <w:rFonts w:ascii="Traditional Arabic" w:hAnsi="Traditional Arabic" w:cs="Traditional Arabic" w:hint="cs"/>
          <w:sz w:val="32"/>
          <w:szCs w:val="32"/>
          <w:rtl/>
        </w:rPr>
        <w:t xml:space="preserve"> (البقرة 190-193).</w:t>
      </w:r>
    </w:p>
    <w:p w:rsidR="006A0A58" w:rsidRPr="00C85FC4" w:rsidRDefault="006A0A58" w:rsidP="006A0A58">
      <w:pPr>
        <w:autoSpaceDE w:val="0"/>
        <w:autoSpaceDN w:val="0"/>
        <w:bidi/>
        <w:adjustRightInd w:val="0"/>
        <w:spacing w:after="0" w:line="240" w:lineRule="auto"/>
        <w:jc w:val="both"/>
        <w:rPr>
          <w:rFonts w:ascii="Traditional Arabic" w:hAnsi="Traditional Arabic" w:cs="Traditional Arabic"/>
          <w:sz w:val="32"/>
          <w:szCs w:val="32"/>
          <w:rtl/>
        </w:rPr>
      </w:pPr>
      <w:r w:rsidRPr="00C85FC4">
        <w:rPr>
          <w:rFonts w:ascii="Traditional Arabic" w:hAnsi="Traditional Arabic" w:cs="Traditional Arabic" w:hint="cs"/>
          <w:sz w:val="32"/>
          <w:szCs w:val="32"/>
          <w:rtl/>
        </w:rPr>
        <w:t xml:space="preserve">قال ابن كثير : </w:t>
      </w:r>
      <w:r w:rsidRPr="00C85FC4">
        <w:rPr>
          <w:rFonts w:ascii="Traditional Arabic" w:hAnsi="Traditional Arabic" w:cs="Traditional Arabic"/>
          <w:sz w:val="32"/>
          <w:szCs w:val="32"/>
          <w:rtl/>
        </w:rPr>
        <w:t>وقوله: {ولا تعتدوا إن الله لا يحب المعتدين} أي: قاتلوا في سبيل الله ولا تعتدوا في ذلك ويدخل في ذلك ارتكاب المناهي -كما قاله الحسن البصري -من المثلة، والغلول، وقتل النساء والصبيان والشيوخ الذين لا رأي لهم ولا قتال فيهم، والرهبان وأصحاب الصوامع، وتحريق الأشجار وقتل الحيوان لغير مصلحة، كما قال ذلك ابن عباس، وعمر بن عبد العزيز، ومقاتل بن حيان، وغيرهم. ولهذا جاء في صحيح مسلم، عن بريدة أن رسول الله صلى الله عليه وسلم كان يقول: "اغزوا في سبيل الله، قاتلوا من كفر بالله، اغزوا ولا تغلوا، ولا تغدروا، ولا تمثلوا، ولا تقتلوا وليدا، ولا أصحاب الصوامع". رواه الإمام أحمد</w:t>
      </w:r>
      <w:r w:rsidR="00A03EA3" w:rsidRPr="00C85FC4">
        <w:rPr>
          <w:rStyle w:val="FootnoteReference"/>
          <w:rFonts w:ascii="Traditional Arabic" w:hAnsi="Traditional Arabic" w:cs="Traditional Arabic"/>
          <w:sz w:val="32"/>
          <w:szCs w:val="32"/>
          <w:rtl/>
        </w:rPr>
        <w:footnoteReference w:id="40"/>
      </w:r>
      <w:r w:rsidRPr="00C85FC4">
        <w:rPr>
          <w:rFonts w:ascii="Traditional Arabic" w:hAnsi="Traditional Arabic" w:cs="Traditional Arabic" w:hint="cs"/>
          <w:sz w:val="32"/>
          <w:szCs w:val="32"/>
          <w:rtl/>
        </w:rPr>
        <w:t>.</w:t>
      </w:r>
    </w:p>
    <w:p w:rsidR="006A0E79" w:rsidRPr="00C85FC4" w:rsidRDefault="006A0E79" w:rsidP="006A0E79">
      <w:pPr>
        <w:autoSpaceDE w:val="0"/>
        <w:autoSpaceDN w:val="0"/>
        <w:bidi/>
        <w:adjustRightInd w:val="0"/>
        <w:spacing w:after="0" w:line="240" w:lineRule="auto"/>
        <w:jc w:val="both"/>
        <w:rPr>
          <w:rFonts w:ascii="Traditional Arabic" w:hAnsi="Traditional Arabic" w:cs="Traditional Arabic"/>
          <w:sz w:val="32"/>
          <w:szCs w:val="32"/>
          <w:rtl/>
        </w:rPr>
      </w:pPr>
      <w:r w:rsidRPr="00C85FC4">
        <w:rPr>
          <w:rFonts w:ascii="Traditional Arabic" w:hAnsi="Traditional Arabic" w:cs="Traditional Arabic" w:hint="cs"/>
          <w:sz w:val="32"/>
          <w:szCs w:val="32"/>
          <w:rtl/>
        </w:rPr>
        <w:t xml:space="preserve">فمتى صار الجهاد اعتداء على الغير صار محرما ولو كان المعتدى عليه عدوا معلنا لعداوته لأن الجهاد لم يشرع لأجل ذلك، قال تعالى : </w:t>
      </w:r>
      <w:r w:rsidRPr="00C85FC4">
        <w:rPr>
          <w:rFonts w:ascii="Traditional Arabic" w:hAnsi="Traditional Arabic" w:cs="Traditional Arabic"/>
          <w:sz w:val="32"/>
          <w:szCs w:val="32"/>
          <w:rtl/>
        </w:rPr>
        <w:t>ولا يجرمنكم شنآن قوم أن صدوكم عن المسجد الحرام أن تعتدوا</w:t>
      </w:r>
      <w:r w:rsidRPr="00C85FC4">
        <w:rPr>
          <w:rFonts w:ascii="Traditional Arabic" w:hAnsi="Traditional Arabic" w:cs="Traditional Arabic" w:hint="cs"/>
          <w:sz w:val="32"/>
          <w:szCs w:val="32"/>
          <w:rtl/>
        </w:rPr>
        <w:t>.(المائدة 2).</w:t>
      </w:r>
    </w:p>
    <w:p w:rsidR="006A0E79" w:rsidRPr="00C85FC4" w:rsidRDefault="006A0E79" w:rsidP="00BD456B">
      <w:pPr>
        <w:autoSpaceDE w:val="0"/>
        <w:autoSpaceDN w:val="0"/>
        <w:bidi/>
        <w:adjustRightInd w:val="0"/>
        <w:spacing w:after="0" w:line="240" w:lineRule="auto"/>
        <w:jc w:val="both"/>
        <w:rPr>
          <w:rFonts w:ascii="Traditional Arabic" w:hAnsi="Traditional Arabic" w:cs="Traditional Arabic"/>
          <w:sz w:val="32"/>
          <w:szCs w:val="32"/>
          <w:rtl/>
        </w:rPr>
      </w:pPr>
      <w:r w:rsidRPr="00C85FC4">
        <w:rPr>
          <w:rFonts w:ascii="Traditional Arabic" w:hAnsi="Traditional Arabic" w:cs="Traditional Arabic" w:hint="cs"/>
          <w:sz w:val="32"/>
          <w:szCs w:val="32"/>
          <w:rtl/>
        </w:rPr>
        <w:t xml:space="preserve">قال ابن كثير رحمه الله : </w:t>
      </w:r>
      <w:r w:rsidRPr="00C85FC4">
        <w:rPr>
          <w:rFonts w:ascii="Traditional Arabic" w:hAnsi="Traditional Arabic" w:cs="Traditional Arabic"/>
          <w:sz w:val="32"/>
          <w:szCs w:val="32"/>
          <w:rtl/>
        </w:rPr>
        <w:t>لا يحملنكم بغض قوم قد كانوا صدوكم عن الوصول إلى المسجد الحرام، وذلك عام ا</w:t>
      </w:r>
      <w:r w:rsidR="00C85FC4" w:rsidRPr="00C85FC4">
        <w:rPr>
          <w:rFonts w:ascii="Traditional Arabic" w:hAnsi="Traditional Arabic" w:cs="Traditional Arabic"/>
          <w:sz w:val="32"/>
          <w:szCs w:val="32"/>
          <w:rtl/>
        </w:rPr>
        <w:t>لحديب</w:t>
      </w:r>
      <w:r w:rsidR="00C87B43">
        <w:rPr>
          <w:rFonts w:ascii="Traditional Arabic" w:hAnsi="Traditional Arabic" w:cs="Traditional Arabic"/>
          <w:sz w:val="32"/>
          <w:szCs w:val="32"/>
          <w:rtl/>
        </w:rPr>
        <w:t>ية، على أن تعتدوا حكم الله فيكم</w:t>
      </w:r>
      <w:r w:rsidRPr="00C85FC4">
        <w:rPr>
          <w:rFonts w:ascii="Traditional Arabic" w:hAnsi="Traditional Arabic" w:cs="Traditional Arabic"/>
          <w:sz w:val="32"/>
          <w:szCs w:val="32"/>
          <w:rtl/>
        </w:rPr>
        <w:t xml:space="preserve"> فتقتصوا منهم ظلما وعدوانا، بل احكموا بما أمركم الله به من العدل في كل أحد. وهذه الآية كما سيأتي من قوله تعالى: {ولا يجرمنكم شنآن قوم على ألا تعدلوا اعدلوا هو أقرب للتقوى} [المائدة: 8] أي: لا يحملنكم بغض أقوام على ترك العدل، فإن العدل واجب على كل أحد، في كل أحد في كل حال.</w:t>
      </w:r>
    </w:p>
    <w:p w:rsidR="006A0E79" w:rsidRPr="00C85FC4" w:rsidRDefault="006A0E79" w:rsidP="006A0E79">
      <w:pPr>
        <w:autoSpaceDE w:val="0"/>
        <w:autoSpaceDN w:val="0"/>
        <w:bidi/>
        <w:adjustRightInd w:val="0"/>
        <w:spacing w:after="0" w:line="240" w:lineRule="auto"/>
        <w:jc w:val="both"/>
        <w:rPr>
          <w:rFonts w:ascii="Traditional Arabic" w:hAnsi="Traditional Arabic" w:cs="Traditional Arabic"/>
          <w:sz w:val="32"/>
          <w:szCs w:val="32"/>
          <w:rtl/>
        </w:rPr>
      </w:pPr>
      <w:r w:rsidRPr="00C85FC4">
        <w:rPr>
          <w:rFonts w:ascii="Traditional Arabic" w:hAnsi="Traditional Arabic" w:cs="Traditional Arabic"/>
          <w:sz w:val="32"/>
          <w:szCs w:val="32"/>
          <w:rtl/>
        </w:rPr>
        <w:t>وقال بعض السلف: ما عاملت من عصى الله فيك بمثل أن تطيع الله فيه، والعدل به قامت السموات والأرض.</w:t>
      </w:r>
    </w:p>
    <w:p w:rsidR="00730472" w:rsidRPr="00C85FC4" w:rsidRDefault="00353B51" w:rsidP="00730472">
      <w:pPr>
        <w:autoSpaceDE w:val="0"/>
        <w:autoSpaceDN w:val="0"/>
        <w:bidi/>
        <w:adjustRightInd w:val="0"/>
        <w:spacing w:after="0" w:line="240" w:lineRule="auto"/>
        <w:jc w:val="both"/>
        <w:rPr>
          <w:rFonts w:ascii="Traditional Arabic" w:hAnsi="Traditional Arabic" w:cs="Traditional Arabic"/>
          <w:sz w:val="32"/>
          <w:szCs w:val="32"/>
          <w:rtl/>
        </w:rPr>
      </w:pPr>
      <w:r w:rsidRPr="00C85FC4">
        <w:rPr>
          <w:rFonts w:ascii="Traditional Arabic" w:hAnsi="Traditional Arabic" w:cs="Traditional Arabic" w:hint="cs"/>
          <w:sz w:val="32"/>
          <w:szCs w:val="32"/>
          <w:rtl/>
        </w:rPr>
        <w:t xml:space="preserve">وقد ذم الإسلام من يفسد في الأرض ويفسد المال والنفس الزكية ويروع الآمنين-وهذا هو الإرهاب- قال تعالى : </w:t>
      </w:r>
      <w:r w:rsidRPr="00C85FC4">
        <w:rPr>
          <w:rFonts w:ascii="Traditional Arabic" w:hAnsi="Traditional Arabic" w:cs="Traditional Arabic"/>
          <w:sz w:val="32"/>
          <w:szCs w:val="32"/>
          <w:rtl/>
        </w:rPr>
        <w:t xml:space="preserve">ومن الناس من يعجبك قوله في الحياة الدنيا ويشهد الله على ما في قلبه وهو ألد الخصام (204) وإذا تولى سعى في </w:t>
      </w:r>
      <w:r w:rsidRPr="00C85FC4">
        <w:rPr>
          <w:rFonts w:ascii="Traditional Arabic" w:hAnsi="Traditional Arabic" w:cs="Traditional Arabic"/>
          <w:sz w:val="32"/>
          <w:szCs w:val="32"/>
          <w:rtl/>
        </w:rPr>
        <w:lastRenderedPageBreak/>
        <w:t>الأرض ليفسد فيها ويهلك الحرث والنسل والله لا يحب الفساد (205) وإذا قيل له اتق الله أخذته العزة بالإثم فحسبه جهنم ولبئس المهاد (206)</w:t>
      </w:r>
      <w:r w:rsidRPr="00C85FC4">
        <w:rPr>
          <w:rFonts w:ascii="Traditional Arabic" w:hAnsi="Traditional Arabic" w:cs="Traditional Arabic" w:hint="cs"/>
          <w:sz w:val="32"/>
          <w:szCs w:val="32"/>
          <w:rtl/>
        </w:rPr>
        <w:t>(البقرة). فقارن يا رعاك الله هذه الآيات بحال الخوارج الإرهابيين خاصة هذه الأيام.</w:t>
      </w:r>
    </w:p>
    <w:p w:rsidR="00353B51" w:rsidRPr="00C85FC4" w:rsidRDefault="00353B51" w:rsidP="00353B51">
      <w:pPr>
        <w:autoSpaceDE w:val="0"/>
        <w:autoSpaceDN w:val="0"/>
        <w:bidi/>
        <w:adjustRightInd w:val="0"/>
        <w:spacing w:after="0" w:line="240" w:lineRule="auto"/>
        <w:jc w:val="both"/>
        <w:rPr>
          <w:rFonts w:ascii="Traditional Arabic" w:hAnsi="Traditional Arabic" w:cs="Traditional Arabic"/>
          <w:sz w:val="32"/>
          <w:szCs w:val="32"/>
          <w:rtl/>
        </w:rPr>
      </w:pPr>
      <w:r w:rsidRPr="00C85FC4">
        <w:rPr>
          <w:rFonts w:ascii="Traditional Arabic" w:hAnsi="Traditional Arabic" w:cs="Traditional Arabic" w:hint="cs"/>
          <w:sz w:val="32"/>
          <w:szCs w:val="32"/>
          <w:rtl/>
        </w:rPr>
        <w:t>ثم إن الإسلام قد أمر بالعدل وجعل للجهاد ضوابط وشروط وقواعد فمتى صار القتال سببا لإذلال الإسلام والمسلمين وقوة للكفار وتسويدا لصورة الإسلام في منظور العوام صار ممنوعا شرعا لأن كونه كذلك علامة على مخالفته لحدود الشرع، ومن يتعد حدود الله فقد ظلم نفسه، فالمهم ليس القتل وإنما المهم الطاعة والإذعان للشرع والدفاع عن النفس.</w:t>
      </w:r>
    </w:p>
    <w:p w:rsidR="00353B51" w:rsidRPr="00C85FC4" w:rsidRDefault="00353B51" w:rsidP="00353B51">
      <w:pPr>
        <w:autoSpaceDE w:val="0"/>
        <w:autoSpaceDN w:val="0"/>
        <w:bidi/>
        <w:adjustRightInd w:val="0"/>
        <w:spacing w:after="0" w:line="240" w:lineRule="auto"/>
        <w:jc w:val="both"/>
        <w:rPr>
          <w:rFonts w:ascii="Traditional Arabic" w:hAnsi="Traditional Arabic" w:cs="Traditional Arabic"/>
          <w:sz w:val="32"/>
          <w:szCs w:val="32"/>
          <w:rtl/>
        </w:rPr>
      </w:pPr>
      <w:r w:rsidRPr="00C85FC4">
        <w:rPr>
          <w:rFonts w:ascii="Traditional Arabic" w:hAnsi="Traditional Arabic" w:cs="Traditional Arabic" w:hint="cs"/>
          <w:sz w:val="32"/>
          <w:szCs w:val="32"/>
          <w:rtl/>
        </w:rPr>
        <w:t xml:space="preserve">وأما ما يفعله الإرهابيون فلا علاقة له بالإسلام والإسلام منه بريء </w:t>
      </w:r>
      <w:r w:rsidR="00F51278" w:rsidRPr="00C85FC4">
        <w:rPr>
          <w:rFonts w:ascii="Traditional Arabic" w:hAnsi="Traditional Arabic" w:cs="Traditional Arabic" w:hint="cs"/>
          <w:sz w:val="32"/>
          <w:szCs w:val="32"/>
          <w:rtl/>
        </w:rPr>
        <w:t>، وقد مر معنا من الأدلة ما يكفي لتقرير ذلك، وقد سلك الإسلام كل طريق يقطع عروق الفساد والإرهاب في الأرض</w:t>
      </w:r>
      <w:r w:rsidR="00EE75F6" w:rsidRPr="00C85FC4">
        <w:rPr>
          <w:rFonts w:ascii="Traditional Arabic" w:hAnsi="Traditional Arabic" w:cs="Traditional Arabic" w:hint="cs"/>
          <w:sz w:val="32"/>
          <w:szCs w:val="32"/>
          <w:rtl/>
        </w:rPr>
        <w:t>، فسلك الوسائل الوقائية قبل وقوعها بأن صان مال الإنسان وعرضه ودمه إلا بحق وعلى شروط، ونهى عن الفساد في الأرض بشتى أشكاله، وأمر بالعدل والإنصاف على كل أحد، وجعل الناس شعوبا وقبائل ليتعارفوا ؛ فسوى بين بني آدم إلا في التقوى، ثم سلك الطريق العلاجي لهذه الظاهرة بعد وقوعها ؛ فشرع القصاص، أن من قتل يقتل أو يدفع الدية، ومن سعى بالفساد في الأرض وقتل الأبرياء وهتك الأعراض يحكم له بالحرابة، وهو إما أن يقتل أو يسلب أو تقطع يده ورجله من خلاف أو ينفى من الأرض، فإذا عرف الإنسان أنه يقتص منه فإنه يحرص على حفظ أمن مجتمعه ويبتعد كل البعد عن الفساد في الأرض، فهذا هو دين الإسلام، دين الإنسانية.</w:t>
      </w:r>
    </w:p>
    <w:p w:rsidR="00EC344D" w:rsidRPr="00C85FC4" w:rsidRDefault="00EC344D" w:rsidP="00EC344D">
      <w:pPr>
        <w:autoSpaceDE w:val="0"/>
        <w:autoSpaceDN w:val="0"/>
        <w:bidi/>
        <w:adjustRightInd w:val="0"/>
        <w:spacing w:after="0" w:line="240" w:lineRule="auto"/>
        <w:jc w:val="both"/>
        <w:rPr>
          <w:rFonts w:ascii="Traditional Arabic" w:hAnsi="Traditional Arabic" w:cs="Traditional Arabic"/>
          <w:sz w:val="32"/>
          <w:szCs w:val="32"/>
          <w:rtl/>
        </w:rPr>
      </w:pPr>
      <w:r w:rsidRPr="00C85FC4">
        <w:rPr>
          <w:rFonts w:ascii="Traditional Arabic" w:hAnsi="Traditional Arabic" w:cs="Traditional Arabic" w:hint="cs"/>
          <w:sz w:val="32"/>
          <w:szCs w:val="32"/>
          <w:rtl/>
        </w:rPr>
        <w:t>وسأذكر هنا بعض الأحاديث النبوية الرادعة للإرهابيين، شديدة الوقع على المفسدين.</w:t>
      </w:r>
    </w:p>
    <w:p w:rsidR="000366F1" w:rsidRPr="00C85FC4" w:rsidRDefault="000366F1" w:rsidP="000366F1">
      <w:pPr>
        <w:autoSpaceDE w:val="0"/>
        <w:autoSpaceDN w:val="0"/>
        <w:bidi/>
        <w:adjustRightInd w:val="0"/>
        <w:spacing w:after="0" w:line="240" w:lineRule="auto"/>
        <w:jc w:val="both"/>
        <w:rPr>
          <w:rFonts w:ascii="Traditional Arabic" w:hAnsi="Traditional Arabic" w:cs="Traditional Arabic"/>
          <w:sz w:val="32"/>
          <w:szCs w:val="32"/>
          <w:rtl/>
        </w:rPr>
      </w:pPr>
      <w:r w:rsidRPr="00C85FC4">
        <w:rPr>
          <w:rFonts w:ascii="Traditional Arabic" w:hAnsi="Traditional Arabic" w:cs="Traditional Arabic"/>
          <w:sz w:val="32"/>
          <w:szCs w:val="32"/>
          <w:rtl/>
        </w:rPr>
        <w:t>عن أبي هريرة، عن النبي صلى الله عليه وسلم أنه قال: «من خرج من الطاعة، وفارق الجماعة فمات، مات ميتة جاهلية، ومن قاتل تحت راية عمية يغضب لعصبة، أو يدعو إلى عصبة، أو ينصر عصبة، فقتل، فقتلة جاهلية، ومن خرج على أمتي، يضرب برها وفاجرها، ولا يتحاشى من مؤمنها، ولا يفي لذي عهد عهده، فليس مني ولست منه»</w:t>
      </w:r>
      <w:r w:rsidRPr="00C85FC4">
        <w:rPr>
          <w:rFonts w:ascii="Traditional Arabic" w:hAnsi="Traditional Arabic" w:cs="Traditional Arabic" w:hint="cs"/>
          <w:sz w:val="32"/>
          <w:szCs w:val="32"/>
          <w:rtl/>
        </w:rPr>
        <w:t xml:space="preserve"> رواه مسلم</w:t>
      </w:r>
      <w:r w:rsidRPr="00C85FC4">
        <w:rPr>
          <w:rStyle w:val="FootnoteReference"/>
          <w:rFonts w:ascii="Traditional Arabic" w:hAnsi="Traditional Arabic" w:cs="Traditional Arabic"/>
          <w:sz w:val="32"/>
          <w:szCs w:val="32"/>
          <w:rtl/>
        </w:rPr>
        <w:footnoteReference w:id="41"/>
      </w:r>
      <w:r w:rsidR="005B19D1" w:rsidRPr="00C85FC4">
        <w:rPr>
          <w:rFonts w:ascii="Traditional Arabic" w:hAnsi="Traditional Arabic" w:cs="Traditional Arabic" w:hint="cs"/>
          <w:sz w:val="32"/>
          <w:szCs w:val="32"/>
          <w:rtl/>
        </w:rPr>
        <w:t>.</w:t>
      </w:r>
    </w:p>
    <w:p w:rsidR="005B19D1" w:rsidRPr="00C85FC4" w:rsidRDefault="005B19D1" w:rsidP="005B19D1">
      <w:pPr>
        <w:autoSpaceDE w:val="0"/>
        <w:autoSpaceDN w:val="0"/>
        <w:bidi/>
        <w:adjustRightInd w:val="0"/>
        <w:spacing w:after="0" w:line="240" w:lineRule="auto"/>
        <w:jc w:val="both"/>
        <w:rPr>
          <w:rFonts w:ascii="Traditional Arabic" w:hAnsi="Traditional Arabic" w:cs="Traditional Arabic"/>
          <w:sz w:val="32"/>
          <w:szCs w:val="32"/>
          <w:rtl/>
        </w:rPr>
      </w:pPr>
      <w:r w:rsidRPr="00C85FC4">
        <w:rPr>
          <w:rFonts w:ascii="Traditional Arabic" w:hAnsi="Traditional Arabic" w:cs="Traditional Arabic"/>
          <w:sz w:val="32"/>
          <w:szCs w:val="32"/>
          <w:rtl/>
        </w:rPr>
        <w:t>عن ابن عباس، عن رسول الله صلى الله عليه وسلم، قال: «من كره من أميره شيئا، فليصبر عليه، فإنه ليس أحد من الناس خرج من السلطان شبرا، فمات عليه، إلا مات ميتة جاهلية»</w:t>
      </w:r>
      <w:r w:rsidRPr="00C85FC4">
        <w:rPr>
          <w:rFonts w:ascii="Traditional Arabic" w:hAnsi="Traditional Arabic" w:cs="Traditional Arabic" w:hint="cs"/>
          <w:sz w:val="32"/>
          <w:szCs w:val="32"/>
          <w:rtl/>
        </w:rPr>
        <w:t xml:space="preserve"> أخرجه مسلم</w:t>
      </w:r>
      <w:r w:rsidRPr="00C85FC4">
        <w:rPr>
          <w:rStyle w:val="FootnoteReference"/>
          <w:rFonts w:ascii="Traditional Arabic" w:hAnsi="Traditional Arabic" w:cs="Traditional Arabic"/>
          <w:sz w:val="32"/>
          <w:szCs w:val="32"/>
          <w:rtl/>
        </w:rPr>
        <w:footnoteReference w:id="42"/>
      </w:r>
    </w:p>
    <w:p w:rsidR="00666F02" w:rsidRPr="00C85FC4" w:rsidRDefault="00A04DED" w:rsidP="00666F02">
      <w:pPr>
        <w:autoSpaceDE w:val="0"/>
        <w:autoSpaceDN w:val="0"/>
        <w:bidi/>
        <w:adjustRightInd w:val="0"/>
        <w:spacing w:after="0" w:line="240" w:lineRule="auto"/>
        <w:jc w:val="both"/>
        <w:rPr>
          <w:rFonts w:ascii="Traditional Arabic" w:hAnsi="Traditional Arabic" w:cs="Traditional Arabic"/>
          <w:sz w:val="32"/>
          <w:szCs w:val="32"/>
          <w:rtl/>
        </w:rPr>
      </w:pPr>
      <w:r w:rsidRPr="00C85FC4">
        <w:rPr>
          <w:rFonts w:ascii="Traditional Arabic" w:hAnsi="Traditional Arabic" w:cs="Traditional Arabic"/>
          <w:sz w:val="32"/>
          <w:szCs w:val="32"/>
          <w:rtl/>
        </w:rPr>
        <w:t>عن أبي سلام، قال: قال حذيفة بن اليمان: قلت: يا رسول الله، إنا كنا بشر، فجاء الله بخير، فنحن فيه، فهل من وراء هذا الخير شر؟ قال: «نعم»، قلت: هل وراء ذلك الشر خير؟ قال: «نعم»، قلت: فهل وراء ذلك الخير شر؟ قال: «نعم»، قلت: كيف؟ قال: «يكون بعدي أئمة لا يهتدون بهداي، ولا يستنون بسنتي، وسيقوم فيهم رجال قلوبهم قلوب الشياطين في جثمان إنس»، قال: قلت: كيف أصنع يا رسول الله، إن أدركت ذلك؟ قال: «تسمع وتطيع للأمير، وإن ضرب ظهرك، وأخذ مالك، فاسمع وأطع»</w:t>
      </w:r>
      <w:r w:rsidRPr="00C85FC4">
        <w:rPr>
          <w:rFonts w:ascii="Traditional Arabic" w:hAnsi="Traditional Arabic" w:cs="Traditional Arabic" w:hint="cs"/>
          <w:sz w:val="32"/>
          <w:szCs w:val="32"/>
          <w:rtl/>
        </w:rPr>
        <w:t xml:space="preserve"> أخرجه مسلم أيضا </w:t>
      </w:r>
      <w:r w:rsidRPr="00C85FC4">
        <w:rPr>
          <w:rStyle w:val="FootnoteReference"/>
          <w:rFonts w:ascii="Traditional Arabic" w:hAnsi="Traditional Arabic" w:cs="Traditional Arabic"/>
          <w:sz w:val="32"/>
          <w:szCs w:val="32"/>
          <w:rtl/>
        </w:rPr>
        <w:footnoteReference w:id="43"/>
      </w:r>
      <w:r w:rsidRPr="00C85FC4">
        <w:rPr>
          <w:rFonts w:ascii="Traditional Arabic" w:hAnsi="Traditional Arabic" w:cs="Traditional Arabic" w:hint="cs"/>
          <w:sz w:val="32"/>
          <w:szCs w:val="32"/>
          <w:rtl/>
        </w:rPr>
        <w:t>.</w:t>
      </w:r>
    </w:p>
    <w:p w:rsidR="00A04DED" w:rsidRPr="00C85FC4" w:rsidRDefault="00DD421C" w:rsidP="00A04DED">
      <w:pPr>
        <w:autoSpaceDE w:val="0"/>
        <w:autoSpaceDN w:val="0"/>
        <w:bidi/>
        <w:adjustRightInd w:val="0"/>
        <w:spacing w:after="0" w:line="240" w:lineRule="auto"/>
        <w:jc w:val="both"/>
        <w:rPr>
          <w:rFonts w:ascii="Traditional Arabic" w:hAnsi="Traditional Arabic" w:cs="Traditional Arabic"/>
          <w:sz w:val="32"/>
          <w:szCs w:val="32"/>
          <w:rtl/>
        </w:rPr>
      </w:pPr>
      <w:r w:rsidRPr="00C85FC4">
        <w:rPr>
          <w:rFonts w:ascii="Traditional Arabic" w:hAnsi="Traditional Arabic" w:cs="Traditional Arabic" w:hint="cs"/>
          <w:sz w:val="32"/>
          <w:szCs w:val="32"/>
          <w:rtl/>
        </w:rPr>
        <w:lastRenderedPageBreak/>
        <w:t>فهذه الأحاديث وأشباهها رادعة لمن تأملها عن الإرهاب وهي شديدة على الإرهابيين، فبهذا وبما سبق متفرقا في أقسام هذا البحث، عرفنا حقا يقينا أن الإسلام بريء مما يفعله هؤلاء، ولعل الباحث لهم هي العوامل السياسية أو الأغراض الشخصية، فحسب.</w:t>
      </w:r>
    </w:p>
    <w:p w:rsidR="00286F29" w:rsidRDefault="0057325E" w:rsidP="00246BFD">
      <w:pPr>
        <w:autoSpaceDE w:val="0"/>
        <w:autoSpaceDN w:val="0"/>
        <w:bidi/>
        <w:adjustRightInd w:val="0"/>
        <w:spacing w:line="240" w:lineRule="auto"/>
        <w:jc w:val="both"/>
        <w:rPr>
          <w:rFonts w:ascii="Traditional Arabic" w:hAnsi="Traditional Arabic" w:cs="Traditional Arabic"/>
          <w:sz w:val="32"/>
          <w:szCs w:val="32"/>
          <w:rtl/>
        </w:rPr>
      </w:pPr>
      <w:r w:rsidRPr="00C85FC4">
        <w:rPr>
          <w:rFonts w:ascii="Traditional Arabic" w:hAnsi="Traditional Arabic" w:cs="Traditional Arabic"/>
          <w:sz w:val="32"/>
          <w:szCs w:val="32"/>
          <w:rtl/>
        </w:rPr>
        <w:t>أتى رجل من الخوارج الحسن البصري فقال له: ما تقول في الخوارج؟ قال: هم أصحاب دنيا، قال: ومن أين قلت، وأحدهم يمشي في الرمح حتى ينكسر فيه ويخرج من أهله وولده؟ قال الحسن: حدثني عن السلطان أيمنعك من إقامة الصلاة وإيتاء الزكاة والحج والعمرة؟ قال: لا، قال: فأراه إنما منعك الدنيا فقاتلته عليها</w:t>
      </w:r>
      <w:r w:rsidRPr="00C85FC4">
        <w:rPr>
          <w:rStyle w:val="FootnoteReference"/>
          <w:rFonts w:ascii="Traditional Arabic" w:hAnsi="Traditional Arabic" w:cs="Traditional Arabic"/>
          <w:sz w:val="32"/>
          <w:szCs w:val="32"/>
          <w:rtl/>
        </w:rPr>
        <w:footnoteReference w:id="44"/>
      </w:r>
      <w:r w:rsidRPr="00C85FC4">
        <w:rPr>
          <w:rFonts w:ascii="Traditional Arabic" w:hAnsi="Traditional Arabic" w:cs="Traditional Arabic"/>
          <w:sz w:val="32"/>
          <w:szCs w:val="32"/>
          <w:rtl/>
        </w:rPr>
        <w:t>.</w:t>
      </w:r>
    </w:p>
    <w:p w:rsidR="008E4EE2" w:rsidRPr="00F32E90" w:rsidRDefault="000C2515" w:rsidP="00F32E90">
      <w:pPr>
        <w:autoSpaceDE w:val="0"/>
        <w:autoSpaceDN w:val="0"/>
        <w:bidi/>
        <w:adjustRightInd w:val="0"/>
        <w:spacing w:after="0" w:line="240" w:lineRule="auto"/>
        <w:jc w:val="center"/>
        <w:rPr>
          <w:rFonts w:ascii="Traditional Arabic" w:hAnsi="Traditional Arabic" w:cs="Traditional Arabic"/>
          <w:b/>
          <w:bCs/>
          <w:sz w:val="32"/>
          <w:szCs w:val="32"/>
          <w:rtl/>
        </w:rPr>
      </w:pPr>
      <w:r w:rsidRPr="00F32E90">
        <w:rPr>
          <w:rFonts w:ascii="Traditional Arabic" w:hAnsi="Traditional Arabic" w:cs="Traditional Arabic" w:hint="cs"/>
          <w:b/>
          <w:bCs/>
          <w:sz w:val="32"/>
          <w:szCs w:val="32"/>
          <w:rtl/>
        </w:rPr>
        <w:t>الخاتمة:</w:t>
      </w:r>
    </w:p>
    <w:p w:rsidR="000C2515" w:rsidRDefault="00F32E90" w:rsidP="000C2515">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بعد</w:t>
      </w:r>
      <w:r w:rsidR="000C2515">
        <w:rPr>
          <w:rFonts w:ascii="Traditional Arabic" w:hAnsi="Traditional Arabic" w:cs="Traditional Arabic" w:hint="cs"/>
          <w:sz w:val="32"/>
          <w:szCs w:val="32"/>
          <w:rtl/>
        </w:rPr>
        <w:t xml:space="preserve"> الجولة الطويلة مع ظاهرة الإرهاب، أتينا على الختام بنتائج مهمة، منها:</w:t>
      </w:r>
    </w:p>
    <w:p w:rsidR="000C2515" w:rsidRDefault="000C2515" w:rsidP="000C2515">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*أن أر</w:t>
      </w:r>
      <w:r w:rsidR="0079054B">
        <w:rPr>
          <w:rFonts w:ascii="Traditional Arabic" w:hAnsi="Traditional Arabic" w:cs="Traditional Arabic" w:hint="cs"/>
          <w:sz w:val="32"/>
          <w:szCs w:val="32"/>
          <w:rtl/>
        </w:rPr>
        <w:t>جح تعريف للإرهاب هو تعريف المجمع</w:t>
      </w:r>
      <w:r>
        <w:rPr>
          <w:rFonts w:ascii="Traditional Arabic" w:hAnsi="Traditional Arabic" w:cs="Traditional Arabic" w:hint="cs"/>
          <w:sz w:val="32"/>
          <w:szCs w:val="32"/>
          <w:rtl/>
        </w:rPr>
        <w:t xml:space="preserve"> الفقهي للرابطة</w:t>
      </w:r>
      <w:r w:rsidR="0079054B">
        <w:rPr>
          <w:rFonts w:ascii="Traditional Arabic" w:hAnsi="Traditional Arabic" w:cs="Traditional Arabic" w:hint="cs"/>
          <w:sz w:val="32"/>
          <w:szCs w:val="32"/>
          <w:rtl/>
        </w:rPr>
        <w:t>، وأن كل تعريف يتماشى مع الأغراض السياسية وال</w:t>
      </w:r>
      <w:r w:rsidR="009F49C2">
        <w:rPr>
          <w:rFonts w:ascii="Traditional Arabic" w:hAnsi="Traditional Arabic" w:cs="Traditional Arabic" w:hint="cs"/>
          <w:sz w:val="32"/>
          <w:szCs w:val="32"/>
          <w:rtl/>
        </w:rPr>
        <w:t>أ</w:t>
      </w:r>
      <w:r w:rsidR="0079054B">
        <w:rPr>
          <w:rFonts w:ascii="Traditional Arabic" w:hAnsi="Traditional Arabic" w:cs="Traditional Arabic" w:hint="cs"/>
          <w:sz w:val="32"/>
          <w:szCs w:val="32"/>
          <w:rtl/>
        </w:rPr>
        <w:t>وضاع الثقافية للمعرف.</w:t>
      </w:r>
    </w:p>
    <w:p w:rsidR="006E29D1" w:rsidRDefault="006E29D1" w:rsidP="006E29D1">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*أن الإرهابي</w:t>
      </w:r>
      <w:r w:rsidR="002323B4">
        <w:rPr>
          <w:rFonts w:ascii="Traditional Arabic" w:hAnsi="Traditional Arabic" w:cs="Traditional Arabic" w:hint="cs"/>
          <w:sz w:val="32"/>
          <w:szCs w:val="32"/>
          <w:rtl/>
        </w:rPr>
        <w:t>ين يتبعون آثار الخوارج الأقدمين، ويسيرون على سيرهم، وحكمهم سواء.</w:t>
      </w:r>
    </w:p>
    <w:p w:rsidR="006E29D1" w:rsidRDefault="006E29D1" w:rsidP="006E29D1">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*أن الإسلام دين إنسانية</w:t>
      </w:r>
      <w:r w:rsidR="00D76A71">
        <w:rPr>
          <w:rFonts w:ascii="Traditional Arabic" w:hAnsi="Traditional Arabic" w:cs="Traditional Arabic" w:hint="cs"/>
          <w:sz w:val="32"/>
          <w:szCs w:val="32"/>
          <w:rtl/>
        </w:rPr>
        <w:t xml:space="preserve"> وسلام ورحمة،</w:t>
      </w:r>
      <w:r>
        <w:rPr>
          <w:rFonts w:ascii="Traditional Arabic" w:hAnsi="Traditional Arabic" w:cs="Traditional Arabic" w:hint="cs"/>
          <w:sz w:val="32"/>
          <w:szCs w:val="32"/>
          <w:rtl/>
        </w:rPr>
        <w:t xml:space="preserve"> وأنه بريء من الإرهاب والإرهابيين.</w:t>
      </w:r>
    </w:p>
    <w:p w:rsidR="006E29D1" w:rsidRDefault="006E29D1" w:rsidP="006E29D1">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*أن ا</w:t>
      </w:r>
      <w:r w:rsidR="003F1F02">
        <w:rPr>
          <w:rFonts w:ascii="Traditional Arabic" w:hAnsi="Traditional Arabic" w:cs="Traditional Arabic" w:hint="cs"/>
          <w:sz w:val="32"/>
          <w:szCs w:val="32"/>
          <w:rtl/>
        </w:rPr>
        <w:t>لجهاد ليس هو الإرهاب بل ولا شبه</w:t>
      </w:r>
      <w:r>
        <w:rPr>
          <w:rFonts w:ascii="Traditional Arabic" w:hAnsi="Traditional Arabic" w:cs="Traditional Arabic" w:hint="cs"/>
          <w:sz w:val="32"/>
          <w:szCs w:val="32"/>
          <w:rtl/>
        </w:rPr>
        <w:t xml:space="preserve"> بينهما ولا علاقة.</w:t>
      </w:r>
    </w:p>
    <w:p w:rsidR="006E29D1" w:rsidRDefault="006E29D1" w:rsidP="006E29D1">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*على العلماء والمفكرين والسياسيين أن يعنوا المسؤلية حقها بان يربوا الجيل الناشئ على الكتاب والسنة على</w:t>
      </w:r>
      <w:r w:rsidR="00932CEF">
        <w:rPr>
          <w:rFonts w:ascii="Traditional Arabic" w:hAnsi="Traditional Arabic" w:cs="Traditional Arabic" w:hint="cs"/>
          <w:sz w:val="32"/>
          <w:szCs w:val="32"/>
          <w:rtl/>
        </w:rPr>
        <w:t xml:space="preserve"> فهم سلف الأمة (</w:t>
      </w:r>
      <w:r>
        <w:rPr>
          <w:rFonts w:ascii="Traditional Arabic" w:hAnsi="Traditional Arabic" w:cs="Traditional Arabic" w:hint="cs"/>
          <w:sz w:val="32"/>
          <w:szCs w:val="32"/>
          <w:rtl/>
        </w:rPr>
        <w:t>الصحابة وأئمة الدين، كالأئمة الأربعة، ومن سار على نهجهم المستقيم).</w:t>
      </w:r>
    </w:p>
    <w:p w:rsidR="006E29D1" w:rsidRDefault="006E29D1" w:rsidP="006E29D1">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*على كل من له إلمام بالمخططين للإرهاب أن يبين للأمة وينصحها بكشف عوا</w:t>
      </w:r>
      <w:r w:rsidR="00B1251B">
        <w:rPr>
          <w:rFonts w:ascii="Traditional Arabic" w:hAnsi="Traditional Arabic" w:cs="Traditional Arabic" w:hint="cs"/>
          <w:sz w:val="32"/>
          <w:szCs w:val="32"/>
          <w:rtl/>
        </w:rPr>
        <w:t>ر هؤلاء المفسدين كائنا من كانوا، حتى لا يؤذى من هو بريء.</w:t>
      </w:r>
    </w:p>
    <w:p w:rsidR="006E29D1" w:rsidRDefault="006E29D1" w:rsidP="006E29D1">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أنه ليس من الضرورة أن يكون المخططين للإرهاب باسم الإسلام أن يكونوا مسلمين، بل قد تكون العوامل عوامل سياسية بحتة لا دينية، </w:t>
      </w:r>
      <w:r w:rsidR="003B1FEA">
        <w:rPr>
          <w:rFonts w:ascii="Traditional Arabic" w:hAnsi="Traditional Arabic" w:cs="Traditional Arabic" w:hint="cs"/>
          <w:sz w:val="32"/>
          <w:szCs w:val="32"/>
          <w:rtl/>
        </w:rPr>
        <w:t>وقد يكون المخطط لها هو في الظاهر المنكر الأكبر لها، لأنها خديعة وخيانة محضة.</w:t>
      </w:r>
    </w:p>
    <w:p w:rsidR="00AA39F9" w:rsidRDefault="00AA39F9" w:rsidP="00AA39F9">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*أنه قد ي</w:t>
      </w:r>
      <w:r w:rsidR="0023451A">
        <w:rPr>
          <w:rFonts w:ascii="Traditional Arabic" w:hAnsi="Traditional Arabic" w:cs="Traditional Arabic" w:hint="cs"/>
          <w:sz w:val="32"/>
          <w:szCs w:val="32"/>
          <w:rtl/>
        </w:rPr>
        <w:t>ُ</w:t>
      </w:r>
      <w:r>
        <w:rPr>
          <w:rFonts w:ascii="Traditional Arabic" w:hAnsi="Traditional Arabic" w:cs="Traditional Arabic" w:hint="cs"/>
          <w:sz w:val="32"/>
          <w:szCs w:val="32"/>
          <w:rtl/>
        </w:rPr>
        <w:t>ستغ</w:t>
      </w:r>
      <w:r w:rsidR="0023451A">
        <w:rPr>
          <w:rFonts w:ascii="Traditional Arabic" w:hAnsi="Traditional Arabic" w:cs="Traditional Arabic" w:hint="cs"/>
          <w:sz w:val="32"/>
          <w:szCs w:val="32"/>
          <w:rtl/>
        </w:rPr>
        <w:t>َ</w:t>
      </w:r>
      <w:r>
        <w:rPr>
          <w:rFonts w:ascii="Traditional Arabic" w:hAnsi="Traditional Arabic" w:cs="Traditional Arabic" w:hint="cs"/>
          <w:sz w:val="32"/>
          <w:szCs w:val="32"/>
          <w:rtl/>
        </w:rPr>
        <w:t>ل حماسة الشباب للدين فيلفق لهم الأمور ويظهر لهم أن هذا الإرهاب هو الجهاد، فلا بد للشباب المسلم أن يربطوا حماساتهم بتع</w:t>
      </w:r>
      <w:r w:rsidR="00F14645">
        <w:rPr>
          <w:rFonts w:ascii="Traditional Arabic" w:hAnsi="Traditional Arabic" w:cs="Traditional Arabic" w:hint="cs"/>
          <w:sz w:val="32"/>
          <w:szCs w:val="32"/>
          <w:rtl/>
        </w:rPr>
        <w:t>ا</w:t>
      </w:r>
      <w:r>
        <w:rPr>
          <w:rFonts w:ascii="Traditional Arabic" w:hAnsi="Traditional Arabic" w:cs="Traditional Arabic" w:hint="cs"/>
          <w:sz w:val="32"/>
          <w:szCs w:val="32"/>
          <w:rtl/>
        </w:rPr>
        <w:t>ل</w:t>
      </w:r>
      <w:r w:rsidR="00F14645">
        <w:rPr>
          <w:rFonts w:ascii="Traditional Arabic" w:hAnsi="Traditional Arabic" w:cs="Traditional Arabic" w:hint="cs"/>
          <w:sz w:val="32"/>
          <w:szCs w:val="32"/>
          <w:rtl/>
        </w:rPr>
        <w:t>ي</w:t>
      </w:r>
      <w:r>
        <w:rPr>
          <w:rFonts w:ascii="Traditional Arabic" w:hAnsi="Traditional Arabic" w:cs="Traditional Arabic" w:hint="cs"/>
          <w:sz w:val="32"/>
          <w:szCs w:val="32"/>
          <w:rtl/>
        </w:rPr>
        <w:t>م الدين مع الحلم والحكمة والتؤدة.</w:t>
      </w:r>
    </w:p>
    <w:p w:rsidR="00702460" w:rsidRDefault="00702460" w:rsidP="00702460">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هذا والله أسأل أن يحفظ المسلمين من كل مكر وكيد وأن يردهم إلى الحق ردا جميلا.</w:t>
      </w:r>
    </w:p>
    <w:p w:rsidR="00702460" w:rsidRDefault="00702460" w:rsidP="00702460">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وآخر دعوانا أن الحمد لله رب العالمين.</w:t>
      </w:r>
    </w:p>
    <w:p w:rsidR="00660D7C" w:rsidRDefault="005C7197" w:rsidP="008F638E">
      <w:pPr>
        <w:autoSpaceDE w:val="0"/>
        <w:autoSpaceDN w:val="0"/>
        <w:bidi/>
        <w:adjustRightInd w:val="0"/>
        <w:spacing w:after="0" w:line="240" w:lineRule="auto"/>
        <w:jc w:val="right"/>
        <w:rPr>
          <w:rFonts w:ascii="Traditional Arabic" w:hAnsi="Traditional Arabic" w:cs="Traditional Arabic"/>
          <w:sz w:val="32"/>
          <w:szCs w:val="32"/>
          <w:rtl/>
        </w:rPr>
      </w:pPr>
      <w:r>
        <w:rPr>
          <w:rFonts w:ascii="Traditional Arabic" w:hAnsi="Traditional Arabic" w:cs="Traditional Arabic" w:hint="cs"/>
          <w:sz w:val="32"/>
          <w:szCs w:val="32"/>
          <w:rtl/>
        </w:rPr>
        <w:t>جعفر سعد</w:t>
      </w:r>
    </w:p>
    <w:p w:rsidR="00B5046D" w:rsidRDefault="007B2CE6" w:rsidP="008F638E">
      <w:pPr>
        <w:autoSpaceDE w:val="0"/>
        <w:autoSpaceDN w:val="0"/>
        <w:bidi/>
        <w:adjustRightInd w:val="0"/>
        <w:spacing w:after="0" w:line="240" w:lineRule="auto"/>
        <w:jc w:val="right"/>
        <w:rPr>
          <w:rFonts w:ascii="Traditional Arabic" w:hAnsi="Traditional Arabic" w:cs="Traditional Arabic"/>
          <w:sz w:val="32"/>
          <w:szCs w:val="32"/>
          <w:rtl/>
        </w:rPr>
      </w:pPr>
      <w:r>
        <w:rPr>
          <w:rFonts w:ascii="Traditional Arabic" w:hAnsi="Traditional Arabic" w:cs="Traditional Arabic" w:hint="cs"/>
          <w:sz w:val="32"/>
          <w:szCs w:val="32"/>
          <w:rtl/>
        </w:rPr>
        <w:t>05\03\2015م</w:t>
      </w:r>
    </w:p>
    <w:p w:rsidR="00B5046D" w:rsidRDefault="00B5046D">
      <w:pPr>
        <w:rPr>
          <w:rFonts w:ascii="Traditional Arabic" w:hAnsi="Traditional Arabic" w:cs="Traditional Arabic"/>
          <w:sz w:val="32"/>
          <w:szCs w:val="32"/>
          <w:rtl/>
        </w:rPr>
      </w:pPr>
      <w:r>
        <w:rPr>
          <w:rFonts w:ascii="Traditional Arabic" w:hAnsi="Traditional Arabic" w:cs="Traditional Arabic"/>
          <w:sz w:val="32"/>
          <w:szCs w:val="32"/>
          <w:rtl/>
        </w:rPr>
        <w:br w:type="page"/>
      </w:r>
    </w:p>
    <w:p w:rsidR="00B5046D" w:rsidRPr="00980445" w:rsidRDefault="00B5046D" w:rsidP="00B5046D">
      <w:pPr>
        <w:autoSpaceDE w:val="0"/>
        <w:autoSpaceDN w:val="0"/>
        <w:bidi/>
        <w:adjustRightInd w:val="0"/>
        <w:spacing w:after="0" w:line="240" w:lineRule="auto"/>
        <w:jc w:val="center"/>
        <w:rPr>
          <w:rFonts w:ascii="Traditional Arabic" w:hAnsi="Traditional Arabic" w:cs="Traditional Arabic"/>
          <w:b/>
          <w:bCs/>
          <w:sz w:val="32"/>
          <w:szCs w:val="32"/>
          <w:rtl/>
        </w:rPr>
      </w:pPr>
      <w:r w:rsidRPr="00980445">
        <w:rPr>
          <w:rFonts w:ascii="Traditional Arabic" w:hAnsi="Traditional Arabic" w:cs="Traditional Arabic" w:hint="cs"/>
          <w:b/>
          <w:bCs/>
          <w:sz w:val="32"/>
          <w:szCs w:val="32"/>
          <w:rtl/>
        </w:rPr>
        <w:lastRenderedPageBreak/>
        <w:t>المر</w:t>
      </w:r>
      <w:r w:rsidRPr="00980445">
        <w:rPr>
          <w:rFonts w:ascii="Traditional Arabic" w:hAnsi="Traditional Arabic" w:cs="Traditional Arabic"/>
          <w:b/>
          <w:bCs/>
          <w:sz w:val="32"/>
          <w:szCs w:val="32"/>
          <w:rtl/>
        </w:rPr>
        <w:t>اجع</w:t>
      </w:r>
    </w:p>
    <w:p w:rsidR="00B5046D" w:rsidRPr="00980445" w:rsidRDefault="00B5046D" w:rsidP="00B5046D">
      <w:pPr>
        <w:autoSpaceDE w:val="0"/>
        <w:autoSpaceDN w:val="0"/>
        <w:bidi/>
        <w:adjustRightInd w:val="0"/>
        <w:spacing w:after="0" w:line="240" w:lineRule="auto"/>
        <w:jc w:val="both"/>
        <w:rPr>
          <w:rFonts w:ascii="Traditional Arabic" w:hAnsi="Traditional Arabic" w:cs="Traditional Arabic"/>
          <w:sz w:val="32"/>
          <w:szCs w:val="32"/>
          <w:rtl/>
        </w:rPr>
      </w:pPr>
      <w:r w:rsidRPr="00980445">
        <w:rPr>
          <w:rFonts w:ascii="Traditional Arabic" w:hAnsi="Traditional Arabic" w:cs="Traditional Arabic" w:hint="cs"/>
          <w:sz w:val="32"/>
          <w:szCs w:val="32"/>
          <w:rtl/>
        </w:rPr>
        <w:t>1-</w:t>
      </w:r>
      <w:r w:rsidRPr="00980445">
        <w:rPr>
          <w:rFonts w:ascii="Traditional Arabic" w:hAnsi="Traditional Arabic" w:cs="Traditional Arabic"/>
          <w:sz w:val="32"/>
          <w:szCs w:val="32"/>
          <w:rtl/>
        </w:rPr>
        <w:t>البصائر والذخائر</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أبو حيان التوحيدي، علي بن محمد بن العباس (المتوفى: نحو 400هـ)</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المحقق: د/ وداد القاضي</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الناشر: دار صادر – بيروت</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الطبعة: الأولى، 1408 هـ - 1988 م</w:t>
      </w:r>
    </w:p>
    <w:p w:rsidR="00B5046D" w:rsidRPr="00980445" w:rsidRDefault="00B5046D" w:rsidP="001D7B7B">
      <w:pPr>
        <w:autoSpaceDE w:val="0"/>
        <w:autoSpaceDN w:val="0"/>
        <w:bidi/>
        <w:adjustRightInd w:val="0"/>
        <w:spacing w:after="0" w:line="240" w:lineRule="auto"/>
        <w:jc w:val="both"/>
        <w:rPr>
          <w:rFonts w:ascii="Traditional Arabic" w:hAnsi="Traditional Arabic" w:cs="Traditional Arabic"/>
          <w:sz w:val="32"/>
          <w:szCs w:val="32"/>
          <w:rtl/>
        </w:rPr>
      </w:pPr>
      <w:r w:rsidRPr="00980445">
        <w:rPr>
          <w:rFonts w:ascii="Traditional Arabic" w:hAnsi="Traditional Arabic" w:cs="Traditional Arabic" w:hint="cs"/>
          <w:sz w:val="32"/>
          <w:szCs w:val="32"/>
          <w:rtl/>
        </w:rPr>
        <w:t>2-</w:t>
      </w:r>
      <w:r w:rsidRPr="00980445">
        <w:rPr>
          <w:rFonts w:ascii="Traditional Arabic" w:hAnsi="Traditional Arabic" w:cs="Traditional Arabic"/>
          <w:sz w:val="32"/>
          <w:szCs w:val="32"/>
          <w:rtl/>
        </w:rPr>
        <w:t>الجامع الكبير - سنن الترمذي</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محمد بن عيسى بن سَوْرة بن موسى بن الضحاك، الترمذي، أبو عيسى (المتوفى: 279هـ)</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المحقق: بشار عواد معروف</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 xml:space="preserve">الناشر: دار الغرب الإسلامي </w:t>
      </w:r>
      <w:r w:rsidR="001D7B7B">
        <w:rPr>
          <w:rFonts w:ascii="Traditional Arabic" w:hAnsi="Traditional Arabic" w:cs="Traditional Arabic"/>
          <w:sz w:val="32"/>
          <w:szCs w:val="32"/>
          <w:rtl/>
        </w:rPr>
        <w:t>–</w:t>
      </w:r>
      <w:r w:rsidRPr="00980445">
        <w:rPr>
          <w:rFonts w:ascii="Traditional Arabic" w:hAnsi="Traditional Arabic" w:cs="Traditional Arabic"/>
          <w:sz w:val="32"/>
          <w:szCs w:val="32"/>
          <w:rtl/>
        </w:rPr>
        <w:t xml:space="preserve"> بيروت</w:t>
      </w:r>
      <w:r w:rsidR="001D7B7B">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سنة النشر: 1998 م</w:t>
      </w:r>
    </w:p>
    <w:p w:rsidR="00B5046D" w:rsidRPr="00980445" w:rsidRDefault="00B5046D" w:rsidP="00B5046D">
      <w:pPr>
        <w:autoSpaceDE w:val="0"/>
        <w:autoSpaceDN w:val="0"/>
        <w:bidi/>
        <w:adjustRightInd w:val="0"/>
        <w:spacing w:after="0" w:line="240" w:lineRule="auto"/>
        <w:jc w:val="both"/>
        <w:rPr>
          <w:rFonts w:ascii="Traditional Arabic" w:hAnsi="Traditional Arabic" w:cs="Traditional Arabic"/>
          <w:sz w:val="32"/>
          <w:szCs w:val="32"/>
          <w:rtl/>
        </w:rPr>
      </w:pPr>
      <w:r w:rsidRPr="00980445">
        <w:rPr>
          <w:rFonts w:ascii="Traditional Arabic" w:hAnsi="Traditional Arabic" w:cs="Traditional Arabic" w:hint="cs"/>
          <w:sz w:val="32"/>
          <w:szCs w:val="32"/>
          <w:rtl/>
        </w:rPr>
        <w:t>3-</w:t>
      </w:r>
      <w:r w:rsidRPr="00980445">
        <w:rPr>
          <w:rFonts w:ascii="Traditional Arabic" w:hAnsi="Traditional Arabic" w:cs="Traditional Arabic"/>
          <w:sz w:val="32"/>
          <w:szCs w:val="32"/>
          <w:rtl/>
        </w:rPr>
        <w:t>الجامع المسند الصحيح المختصر من أمور رسول الله صلى الله عليه وسلم وسننه وأيامه = صحيح البخاري</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محمد بن إسماعيل أبو عبدالله البخاري الجعفي</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المحقق: محمد زهير بن ناصر الناصر</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الناشر: دار طوق النجاة (مصورة عن السلطانية بإضافة ترقيم</w:t>
      </w:r>
      <w:r w:rsidR="00117E30">
        <w:rPr>
          <w:rFonts w:ascii="Traditional Arabic" w:hAnsi="Traditional Arabic" w:cs="Traditional Arabic"/>
          <w:sz w:val="32"/>
          <w:szCs w:val="32"/>
          <w:rtl/>
        </w:rPr>
        <w:t xml:space="preserve"> </w:t>
      </w:r>
      <w:r w:rsidRPr="00980445">
        <w:rPr>
          <w:rFonts w:ascii="Traditional Arabic" w:hAnsi="Traditional Arabic" w:cs="Traditional Arabic"/>
          <w:sz w:val="32"/>
          <w:szCs w:val="32"/>
          <w:rtl/>
        </w:rPr>
        <w:t>محمد فؤاد عبد الباقي)</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الطبعة: الأولى، 1422هـ</w:t>
      </w:r>
    </w:p>
    <w:p w:rsidR="00B5046D" w:rsidRPr="00980445" w:rsidRDefault="00B5046D" w:rsidP="00B5046D">
      <w:pPr>
        <w:autoSpaceDE w:val="0"/>
        <w:autoSpaceDN w:val="0"/>
        <w:bidi/>
        <w:adjustRightInd w:val="0"/>
        <w:spacing w:after="0" w:line="240" w:lineRule="auto"/>
        <w:jc w:val="both"/>
        <w:rPr>
          <w:rFonts w:ascii="Traditional Arabic" w:hAnsi="Traditional Arabic" w:cs="Traditional Arabic"/>
          <w:sz w:val="32"/>
          <w:szCs w:val="32"/>
          <w:rtl/>
        </w:rPr>
      </w:pPr>
      <w:r w:rsidRPr="00980445">
        <w:rPr>
          <w:rFonts w:ascii="Traditional Arabic" w:hAnsi="Traditional Arabic" w:cs="Traditional Arabic" w:hint="cs"/>
          <w:sz w:val="32"/>
          <w:szCs w:val="32"/>
          <w:rtl/>
        </w:rPr>
        <w:t>4-</w:t>
      </w:r>
      <w:r w:rsidRPr="00980445">
        <w:rPr>
          <w:rFonts w:ascii="Traditional Arabic" w:hAnsi="Traditional Arabic" w:cs="Traditional Arabic"/>
          <w:sz w:val="32"/>
          <w:szCs w:val="32"/>
          <w:rtl/>
        </w:rPr>
        <w:t>الجامع لأحكام القرآن = تفسير القرطبي</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أبو عبد الله محمد بن أحمد بن أبي بكر بن فرح الأنصاري الخزرجي شمس الدين القرطبي (المتوفى: 671هـ)</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تحقيق: أحمد البردوني وإبراهيم أطفيش</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الناشر: دار الكتب المصرية – القاهرة</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الطبعة: الثانية، 1384هـ - 1964 م</w:t>
      </w:r>
    </w:p>
    <w:p w:rsidR="00B5046D" w:rsidRPr="00980445" w:rsidRDefault="00B5046D" w:rsidP="00B5046D">
      <w:pPr>
        <w:autoSpaceDE w:val="0"/>
        <w:autoSpaceDN w:val="0"/>
        <w:bidi/>
        <w:adjustRightInd w:val="0"/>
        <w:spacing w:after="0" w:line="240" w:lineRule="auto"/>
        <w:jc w:val="both"/>
        <w:rPr>
          <w:rFonts w:ascii="Traditional Arabic" w:hAnsi="Traditional Arabic" w:cs="Traditional Arabic"/>
          <w:sz w:val="32"/>
          <w:szCs w:val="32"/>
          <w:rtl/>
        </w:rPr>
      </w:pPr>
      <w:r w:rsidRPr="00980445">
        <w:rPr>
          <w:rFonts w:ascii="Traditional Arabic" w:hAnsi="Traditional Arabic" w:cs="Traditional Arabic" w:hint="cs"/>
          <w:sz w:val="32"/>
          <w:szCs w:val="32"/>
          <w:rtl/>
        </w:rPr>
        <w:t>5-</w:t>
      </w:r>
      <w:r w:rsidRPr="00980445">
        <w:rPr>
          <w:rFonts w:ascii="Traditional Arabic" w:hAnsi="Traditional Arabic" w:cs="Traditional Arabic"/>
          <w:sz w:val="32"/>
          <w:szCs w:val="32"/>
          <w:rtl/>
        </w:rPr>
        <w:t>القاموس المحيط</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مجد الدين أبو طاهر محمد بن يعقوب الفيروزآبادى (المتوفى: 817هـ)</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تحقيق: مكتب تحقيق التراث في مؤسسة الرسالة</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بإشراف: محمد نعيم العرقسُوسي</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الناشر: مؤسسة الرسالة للطباعة والنشر والتوزيع، بيروت – لبنان</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الطبعة: الثامنة، 1426 هـ - 2005 م</w:t>
      </w:r>
    </w:p>
    <w:p w:rsidR="00B5046D" w:rsidRPr="00980445" w:rsidRDefault="00B5046D" w:rsidP="00B5046D">
      <w:pPr>
        <w:autoSpaceDE w:val="0"/>
        <w:autoSpaceDN w:val="0"/>
        <w:bidi/>
        <w:adjustRightInd w:val="0"/>
        <w:spacing w:after="0" w:line="240" w:lineRule="auto"/>
        <w:jc w:val="both"/>
        <w:rPr>
          <w:rFonts w:ascii="Traditional Arabic" w:hAnsi="Traditional Arabic" w:cs="Traditional Arabic"/>
          <w:sz w:val="32"/>
          <w:szCs w:val="32"/>
          <w:rtl/>
        </w:rPr>
      </w:pPr>
      <w:r w:rsidRPr="00980445">
        <w:rPr>
          <w:rFonts w:ascii="Traditional Arabic" w:hAnsi="Traditional Arabic" w:cs="Traditional Arabic" w:hint="cs"/>
          <w:sz w:val="32"/>
          <w:szCs w:val="32"/>
          <w:rtl/>
        </w:rPr>
        <w:t>6-</w:t>
      </w:r>
      <w:r w:rsidRPr="00980445">
        <w:rPr>
          <w:rFonts w:ascii="Traditional Arabic" w:hAnsi="Traditional Arabic" w:cs="Traditional Arabic"/>
          <w:sz w:val="32"/>
          <w:szCs w:val="32"/>
          <w:rtl/>
        </w:rPr>
        <w:t>المسند الصحيح المختصر بنقل العدل عن العدل إلى رسول الله صلى الله عليه وسلم</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مسلم بن الحجاج أبو الحسن القشيري النيسابوري (المتوفى: 261هـ)</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المحقق: محمد فؤاد عبد الباقي</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الناشر: دار إحياء التراث العربي - بيروت</w:t>
      </w:r>
    </w:p>
    <w:p w:rsidR="00B5046D" w:rsidRPr="00980445" w:rsidRDefault="00B5046D" w:rsidP="00B5046D">
      <w:pPr>
        <w:autoSpaceDE w:val="0"/>
        <w:autoSpaceDN w:val="0"/>
        <w:bidi/>
        <w:adjustRightInd w:val="0"/>
        <w:spacing w:after="0" w:line="240" w:lineRule="auto"/>
        <w:jc w:val="both"/>
        <w:rPr>
          <w:rFonts w:ascii="Traditional Arabic" w:hAnsi="Traditional Arabic" w:cs="Traditional Arabic"/>
          <w:sz w:val="32"/>
          <w:szCs w:val="32"/>
          <w:rtl/>
        </w:rPr>
      </w:pPr>
      <w:r w:rsidRPr="00980445">
        <w:rPr>
          <w:rFonts w:ascii="Traditional Arabic" w:hAnsi="Traditional Arabic" w:cs="Traditional Arabic" w:hint="cs"/>
          <w:sz w:val="32"/>
          <w:szCs w:val="32"/>
          <w:rtl/>
        </w:rPr>
        <w:t>7-</w:t>
      </w:r>
      <w:r w:rsidRPr="00980445">
        <w:rPr>
          <w:rFonts w:ascii="Traditional Arabic" w:hAnsi="Traditional Arabic" w:cs="Traditional Arabic"/>
          <w:sz w:val="32"/>
          <w:szCs w:val="32"/>
          <w:rtl/>
        </w:rPr>
        <w:t>الموطأ</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مالك بن أنس بن مالك بن عامر الأصبحي المدني (المتوفى: 179هـ)</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المحقق: محمد مصطفى الأعظمي</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الناشر: مؤسسة زايد بن سلطان آل نهيان للأعمال الخيرية والإنسانية - أبو ظبي – الإمارات</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الطبعة: الأولى، 1425 هـ - 2004 م</w:t>
      </w:r>
    </w:p>
    <w:p w:rsidR="00B5046D" w:rsidRPr="00980445" w:rsidRDefault="00B5046D" w:rsidP="00B5046D">
      <w:pPr>
        <w:autoSpaceDE w:val="0"/>
        <w:autoSpaceDN w:val="0"/>
        <w:bidi/>
        <w:adjustRightInd w:val="0"/>
        <w:spacing w:after="0" w:line="240" w:lineRule="auto"/>
        <w:jc w:val="both"/>
        <w:rPr>
          <w:rFonts w:ascii="Traditional Arabic" w:hAnsi="Traditional Arabic" w:cs="Traditional Arabic"/>
          <w:sz w:val="32"/>
          <w:szCs w:val="32"/>
          <w:rtl/>
        </w:rPr>
      </w:pPr>
      <w:r w:rsidRPr="00980445">
        <w:rPr>
          <w:rFonts w:ascii="Traditional Arabic" w:hAnsi="Traditional Arabic" w:cs="Traditional Arabic" w:hint="cs"/>
          <w:sz w:val="32"/>
          <w:szCs w:val="32"/>
          <w:rtl/>
        </w:rPr>
        <w:t>8-</w:t>
      </w:r>
      <w:r w:rsidRPr="00980445">
        <w:rPr>
          <w:rFonts w:ascii="Traditional Arabic" w:hAnsi="Traditional Arabic" w:cs="Traditional Arabic"/>
          <w:sz w:val="32"/>
          <w:szCs w:val="32"/>
          <w:rtl/>
        </w:rPr>
        <w:t>النهاية في غريب الحديث والأثر</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مجد الدين أبو السعادات ا</w:t>
      </w:r>
      <w:r w:rsidR="007F6E98">
        <w:rPr>
          <w:rFonts w:ascii="Traditional Arabic" w:hAnsi="Traditional Arabic" w:cs="Traditional Arabic"/>
          <w:sz w:val="32"/>
          <w:szCs w:val="32"/>
          <w:rtl/>
        </w:rPr>
        <w:t xml:space="preserve">لمبارك بن محمد بن محمد بن محمد </w:t>
      </w:r>
      <w:r w:rsidRPr="00980445">
        <w:rPr>
          <w:rFonts w:ascii="Traditional Arabic" w:hAnsi="Traditional Arabic" w:cs="Traditional Arabic"/>
          <w:sz w:val="32"/>
          <w:szCs w:val="32"/>
          <w:rtl/>
        </w:rPr>
        <w:t>بن عبد الكريم الشيباني الجزري ابن الأثير (المتوفى: 606هـ)</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الناشر: المكتبة العلمية - بيروت، 1399هـ - 1979م</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تحقيق: طاهر أحمد الزاوى - محمود محمد الطناحي</w:t>
      </w:r>
    </w:p>
    <w:p w:rsidR="00B5046D" w:rsidRPr="00980445" w:rsidRDefault="00B5046D" w:rsidP="00B5046D">
      <w:pPr>
        <w:autoSpaceDE w:val="0"/>
        <w:autoSpaceDN w:val="0"/>
        <w:bidi/>
        <w:adjustRightInd w:val="0"/>
        <w:spacing w:after="0" w:line="240" w:lineRule="auto"/>
        <w:jc w:val="both"/>
        <w:rPr>
          <w:rFonts w:ascii="Traditional Arabic" w:hAnsi="Traditional Arabic" w:cs="Traditional Arabic"/>
          <w:sz w:val="32"/>
          <w:szCs w:val="32"/>
          <w:rtl/>
        </w:rPr>
      </w:pPr>
      <w:r w:rsidRPr="00980445">
        <w:rPr>
          <w:rFonts w:ascii="Traditional Arabic" w:hAnsi="Traditional Arabic" w:cs="Traditional Arabic" w:hint="cs"/>
          <w:sz w:val="32"/>
          <w:szCs w:val="32"/>
          <w:rtl/>
        </w:rPr>
        <w:t>9-</w:t>
      </w:r>
      <w:r w:rsidRPr="00980445">
        <w:rPr>
          <w:rFonts w:ascii="Traditional Arabic" w:hAnsi="Traditional Arabic" w:cs="Traditional Arabic"/>
          <w:sz w:val="32"/>
          <w:szCs w:val="32"/>
          <w:rtl/>
        </w:rPr>
        <w:t>تفسير القرآن العظيم</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أبو الفداء إسماعيل بن عمر بن كثير القرشي البصري ثم الدمشقي (المتوفى: 774هـ)</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المحقق: سامي بن محمد سلامة</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الناشر: دار طيبة للنشر والتوزيع</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الطبعة: الثانية 1420هـ - 1999 م</w:t>
      </w:r>
    </w:p>
    <w:p w:rsidR="00B5046D" w:rsidRPr="00980445" w:rsidRDefault="00B5046D" w:rsidP="00B5046D">
      <w:pPr>
        <w:autoSpaceDE w:val="0"/>
        <w:autoSpaceDN w:val="0"/>
        <w:bidi/>
        <w:adjustRightInd w:val="0"/>
        <w:spacing w:after="0" w:line="240" w:lineRule="auto"/>
        <w:jc w:val="both"/>
        <w:rPr>
          <w:rFonts w:ascii="Traditional Arabic" w:hAnsi="Traditional Arabic" w:cs="Traditional Arabic"/>
          <w:sz w:val="32"/>
          <w:szCs w:val="32"/>
          <w:rtl/>
        </w:rPr>
      </w:pPr>
      <w:r w:rsidRPr="00980445">
        <w:rPr>
          <w:rFonts w:ascii="Traditional Arabic" w:hAnsi="Traditional Arabic" w:cs="Traditional Arabic" w:hint="cs"/>
          <w:sz w:val="32"/>
          <w:szCs w:val="32"/>
          <w:rtl/>
        </w:rPr>
        <w:t>10-</w:t>
      </w:r>
      <w:r w:rsidRPr="00980445">
        <w:rPr>
          <w:rFonts w:ascii="Traditional Arabic" w:hAnsi="Traditional Arabic" w:cs="Traditional Arabic"/>
          <w:sz w:val="32"/>
          <w:szCs w:val="32"/>
          <w:rtl/>
        </w:rPr>
        <w:t>تهذيب اللغة</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محمد بن أحمد بن الأزهري الهروي، أبو منصور (المتوفى: 370هـ)</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المحقق: محمد عوض مرعب</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الناشر: دار إحياء التراث العربي – بيروت</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الطبعة: الأولى، 2001م</w:t>
      </w:r>
    </w:p>
    <w:p w:rsidR="00B5046D" w:rsidRPr="00980445" w:rsidRDefault="00B5046D" w:rsidP="00B5046D">
      <w:pPr>
        <w:autoSpaceDE w:val="0"/>
        <w:autoSpaceDN w:val="0"/>
        <w:bidi/>
        <w:adjustRightInd w:val="0"/>
        <w:spacing w:after="0" w:line="240" w:lineRule="auto"/>
        <w:jc w:val="both"/>
        <w:rPr>
          <w:rFonts w:ascii="Traditional Arabic" w:hAnsi="Traditional Arabic" w:cs="Traditional Arabic"/>
          <w:sz w:val="32"/>
          <w:szCs w:val="32"/>
          <w:rtl/>
        </w:rPr>
      </w:pPr>
      <w:r w:rsidRPr="00980445">
        <w:rPr>
          <w:rFonts w:ascii="Traditional Arabic" w:hAnsi="Traditional Arabic" w:cs="Traditional Arabic" w:hint="cs"/>
          <w:sz w:val="32"/>
          <w:szCs w:val="32"/>
          <w:rtl/>
        </w:rPr>
        <w:t xml:space="preserve">11- </w:t>
      </w:r>
      <w:r w:rsidRPr="00980445">
        <w:rPr>
          <w:rFonts w:ascii="Traditional Arabic" w:hAnsi="Traditional Arabic" w:cs="Traditional Arabic"/>
          <w:sz w:val="32"/>
          <w:szCs w:val="32"/>
          <w:rtl/>
        </w:rPr>
        <w:t>سنن أبي داود</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أبو داود سليمان بن الأشعث بن إسحاق بن بشير بن شداد بن عمرو الأزدي السِّجِسْتاني (المتوفى: 275هـ)</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المحقق: محمد محيي الدين عبد الحميد</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الناشر: المكتبة العصرية، صيدا - بيروت</w:t>
      </w:r>
    </w:p>
    <w:p w:rsidR="00B5046D" w:rsidRPr="00980445" w:rsidRDefault="00B5046D" w:rsidP="00B5046D">
      <w:pPr>
        <w:autoSpaceDE w:val="0"/>
        <w:autoSpaceDN w:val="0"/>
        <w:bidi/>
        <w:adjustRightInd w:val="0"/>
        <w:spacing w:after="0" w:line="240" w:lineRule="auto"/>
        <w:jc w:val="both"/>
        <w:rPr>
          <w:rFonts w:ascii="Traditional Arabic" w:hAnsi="Traditional Arabic" w:cs="Traditional Arabic"/>
          <w:sz w:val="32"/>
          <w:szCs w:val="32"/>
          <w:rtl/>
        </w:rPr>
      </w:pPr>
      <w:r w:rsidRPr="00980445">
        <w:rPr>
          <w:rFonts w:ascii="Traditional Arabic" w:hAnsi="Traditional Arabic" w:cs="Traditional Arabic" w:hint="cs"/>
          <w:sz w:val="32"/>
          <w:szCs w:val="32"/>
          <w:rtl/>
        </w:rPr>
        <w:lastRenderedPageBreak/>
        <w:t>12-</w:t>
      </w:r>
      <w:r w:rsidRPr="00980445">
        <w:rPr>
          <w:rFonts w:ascii="Traditional Arabic" w:hAnsi="Traditional Arabic" w:cs="Traditional Arabic"/>
          <w:sz w:val="32"/>
          <w:szCs w:val="32"/>
          <w:rtl/>
        </w:rPr>
        <w:t>لسان العرب</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محمد بن مكرم بن على، أبو الفضل، جمال الدين ابن منظور الأنصاري الرويفعى الإفريقى (المتوفى: 711هـ)</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الناشر: دار صادر – بيروت</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الطبعة: الثالثة - 1414 هـ</w:t>
      </w:r>
    </w:p>
    <w:p w:rsidR="00B5046D" w:rsidRPr="00980445" w:rsidRDefault="00B5046D" w:rsidP="00B5046D">
      <w:pPr>
        <w:autoSpaceDE w:val="0"/>
        <w:autoSpaceDN w:val="0"/>
        <w:bidi/>
        <w:adjustRightInd w:val="0"/>
        <w:spacing w:after="0" w:line="240" w:lineRule="auto"/>
        <w:jc w:val="both"/>
        <w:rPr>
          <w:rFonts w:ascii="Traditional Arabic" w:hAnsi="Traditional Arabic" w:cs="Traditional Arabic"/>
          <w:sz w:val="32"/>
          <w:szCs w:val="32"/>
          <w:rtl/>
        </w:rPr>
      </w:pPr>
      <w:r w:rsidRPr="00980445">
        <w:rPr>
          <w:rFonts w:ascii="Traditional Arabic" w:hAnsi="Traditional Arabic" w:cs="Traditional Arabic" w:hint="cs"/>
          <w:sz w:val="32"/>
          <w:szCs w:val="32"/>
          <w:rtl/>
        </w:rPr>
        <w:t>13-</w:t>
      </w:r>
      <w:r w:rsidRPr="00980445">
        <w:rPr>
          <w:rFonts w:ascii="Traditional Arabic" w:hAnsi="Traditional Arabic" w:cs="Traditional Arabic"/>
          <w:sz w:val="32"/>
          <w:szCs w:val="32"/>
          <w:rtl/>
        </w:rPr>
        <w:t>مختار الصحاح</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زين الدين أبو عبد الله محمد بن أبي بكر بن عبد القادر الحنفي الرازي (المتوفى: 666هـ)</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المحقق: يوسف الشيخ محمد</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الناشر: المكتبة العصرية - الدار النموذجية، بيروت – صيدا</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الطبعة: الخامسة، 1420هـ / 1999م</w:t>
      </w:r>
    </w:p>
    <w:p w:rsidR="00B5046D" w:rsidRPr="00980445" w:rsidRDefault="00B5046D" w:rsidP="00B5046D">
      <w:pPr>
        <w:autoSpaceDE w:val="0"/>
        <w:autoSpaceDN w:val="0"/>
        <w:bidi/>
        <w:adjustRightInd w:val="0"/>
        <w:spacing w:after="0" w:line="240" w:lineRule="auto"/>
        <w:jc w:val="both"/>
        <w:rPr>
          <w:rFonts w:ascii="Traditional Arabic" w:hAnsi="Traditional Arabic" w:cs="Traditional Arabic"/>
          <w:sz w:val="32"/>
          <w:szCs w:val="32"/>
          <w:rtl/>
        </w:rPr>
      </w:pPr>
      <w:r w:rsidRPr="00980445">
        <w:rPr>
          <w:rFonts w:ascii="Traditional Arabic" w:hAnsi="Traditional Arabic" w:cs="Traditional Arabic" w:hint="cs"/>
          <w:sz w:val="32"/>
          <w:szCs w:val="32"/>
          <w:rtl/>
        </w:rPr>
        <w:t>14-</w:t>
      </w:r>
      <w:r w:rsidRPr="00980445">
        <w:rPr>
          <w:rFonts w:ascii="Traditional Arabic" w:hAnsi="Traditional Arabic" w:cs="Traditional Arabic"/>
          <w:sz w:val="32"/>
          <w:szCs w:val="32"/>
          <w:rtl/>
        </w:rPr>
        <w:t>مسند الإمام أحمد بن حنبل</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أبو عبد الله أحمد بن محمد بن حنبل بن هلال بن أسد الشيباني (المتوفى: 241هـ)</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المحقق: شعيب الأرنؤوط - عادل مرشد، وآخرون</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إشراف: د عبد الله بن عبد المحسن التركي</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الناشر: مؤسسة الرسالة</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الطبعة: الأولى، 1421 هـ - 2001 م</w:t>
      </w:r>
    </w:p>
    <w:p w:rsidR="00B5046D" w:rsidRPr="00980445" w:rsidRDefault="00B5046D" w:rsidP="00B5046D">
      <w:pPr>
        <w:autoSpaceDE w:val="0"/>
        <w:autoSpaceDN w:val="0"/>
        <w:bidi/>
        <w:adjustRightInd w:val="0"/>
        <w:spacing w:after="0" w:line="240" w:lineRule="auto"/>
        <w:jc w:val="both"/>
        <w:rPr>
          <w:rFonts w:ascii="Traditional Arabic" w:hAnsi="Traditional Arabic" w:cs="Traditional Arabic"/>
          <w:sz w:val="32"/>
          <w:szCs w:val="32"/>
          <w:rtl/>
        </w:rPr>
      </w:pPr>
      <w:r w:rsidRPr="00980445">
        <w:rPr>
          <w:rFonts w:ascii="Traditional Arabic" w:hAnsi="Traditional Arabic" w:cs="Traditional Arabic" w:hint="cs"/>
          <w:sz w:val="32"/>
          <w:szCs w:val="32"/>
          <w:rtl/>
        </w:rPr>
        <w:t xml:space="preserve">15- </w:t>
      </w:r>
      <w:r w:rsidRPr="00980445">
        <w:rPr>
          <w:rFonts w:ascii="Traditional Arabic" w:hAnsi="Traditional Arabic" w:cs="Traditional Arabic"/>
          <w:sz w:val="32"/>
          <w:szCs w:val="32"/>
          <w:rtl/>
        </w:rPr>
        <w:t>مسند الحميدي</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أبو بكر عبد الله بن الزبير بن عيسى بن عبيد الله القرشي الأسدي الحميدي المكي (المتوفى: 219هـ)</w:t>
      </w:r>
      <w:r w:rsidRPr="00980445">
        <w:rPr>
          <w:rFonts w:ascii="Traditional Arabic" w:hAnsi="Traditional Arabic" w:cs="Traditional Arabic" w:hint="cs"/>
          <w:sz w:val="32"/>
          <w:szCs w:val="32"/>
          <w:rtl/>
        </w:rPr>
        <w:t>،</w:t>
      </w:r>
      <w:r w:rsidRPr="00980445">
        <w:rPr>
          <w:rFonts w:ascii="Traditional Arabic" w:hAnsi="Traditional Arabic" w:cs="Traditional Arabic"/>
          <w:sz w:val="32"/>
          <w:szCs w:val="32"/>
          <w:rtl/>
        </w:rPr>
        <w:t>حقق نصوصه وخرج أحاديثه: حسن سليم أسد الدَّارَانيّ</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الناشر: دار السقا، دمشق – سوريا</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الطبعة: الأولى، 1996 م</w:t>
      </w:r>
    </w:p>
    <w:p w:rsidR="00B5046D" w:rsidRPr="00980445" w:rsidRDefault="00B5046D" w:rsidP="00B5046D">
      <w:pPr>
        <w:autoSpaceDE w:val="0"/>
        <w:autoSpaceDN w:val="0"/>
        <w:bidi/>
        <w:adjustRightInd w:val="0"/>
        <w:spacing w:after="0" w:line="240" w:lineRule="auto"/>
        <w:jc w:val="both"/>
        <w:rPr>
          <w:rFonts w:ascii="Traditional Arabic" w:hAnsi="Traditional Arabic" w:cs="Traditional Arabic"/>
          <w:sz w:val="32"/>
          <w:szCs w:val="32"/>
          <w:rtl/>
        </w:rPr>
      </w:pPr>
      <w:r w:rsidRPr="00980445">
        <w:rPr>
          <w:rFonts w:ascii="Traditional Arabic" w:hAnsi="Traditional Arabic" w:cs="Traditional Arabic" w:hint="cs"/>
          <w:sz w:val="32"/>
          <w:szCs w:val="32"/>
          <w:rtl/>
        </w:rPr>
        <w:t>16-</w:t>
      </w:r>
      <w:r w:rsidRPr="00980445">
        <w:rPr>
          <w:rFonts w:ascii="Traditional Arabic" w:hAnsi="Traditional Arabic" w:cs="Traditional Arabic"/>
          <w:sz w:val="32"/>
          <w:szCs w:val="32"/>
          <w:rtl/>
        </w:rPr>
        <w:t>نظرة في مفهوم الإرهاب والموقف منه في الإسلام</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عبد الرحمن المطرودي</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الناشر: الكتاب منشور على موقع وزارة الأوقاف السعودية بدون بيانات</w:t>
      </w:r>
    </w:p>
    <w:p w:rsidR="00B5046D" w:rsidRPr="00980445" w:rsidRDefault="00B5046D" w:rsidP="00B5046D">
      <w:pPr>
        <w:autoSpaceDE w:val="0"/>
        <w:autoSpaceDN w:val="0"/>
        <w:bidi/>
        <w:adjustRightInd w:val="0"/>
        <w:spacing w:after="0" w:line="240" w:lineRule="auto"/>
        <w:jc w:val="both"/>
        <w:rPr>
          <w:rFonts w:ascii="Traditional Arabic" w:hAnsi="Traditional Arabic" w:cs="Traditional Arabic"/>
          <w:sz w:val="32"/>
          <w:szCs w:val="32"/>
          <w:rtl/>
        </w:rPr>
      </w:pPr>
      <w:r w:rsidRPr="00980445">
        <w:rPr>
          <w:rFonts w:ascii="Traditional Arabic" w:hAnsi="Traditional Arabic" w:cs="Traditional Arabic" w:hint="cs"/>
          <w:sz w:val="32"/>
          <w:szCs w:val="32"/>
          <w:rtl/>
        </w:rPr>
        <w:t>17-</w:t>
      </w:r>
      <w:r w:rsidRPr="00980445">
        <w:rPr>
          <w:rFonts w:ascii="Traditional Arabic" w:hAnsi="Traditional Arabic" w:cs="Traditional Arabic"/>
          <w:sz w:val="32"/>
          <w:szCs w:val="32"/>
          <w:rtl/>
        </w:rPr>
        <w:t>وسائل الإرهاب الإلكتروني حكمها في الإسلام وطرق مكافحتها</w:t>
      </w:r>
      <w:r w:rsidRPr="00980445">
        <w:rPr>
          <w:rFonts w:ascii="Traditional Arabic" w:hAnsi="Traditional Arabic" w:cs="Traditional Arabic" w:hint="cs"/>
          <w:sz w:val="32"/>
          <w:szCs w:val="32"/>
          <w:rtl/>
        </w:rPr>
        <w:t>،</w:t>
      </w:r>
      <w:r w:rsidRPr="00980445">
        <w:rPr>
          <w:rFonts w:ascii="Traditional Arabic" w:hAnsi="Traditional Arabic" w:cs="Traditional Arabic"/>
          <w:sz w:val="32"/>
          <w:szCs w:val="32"/>
          <w:rtl/>
        </w:rPr>
        <w:t xml:space="preserve"> د. عبد الرحمن بن عبد الله السند</w:t>
      </w:r>
      <w:r w:rsidRPr="00980445">
        <w:rPr>
          <w:rFonts w:ascii="Traditional Arabic" w:hAnsi="Traditional Arabic" w:cs="Traditional Arabic" w:hint="cs"/>
          <w:sz w:val="32"/>
          <w:szCs w:val="32"/>
          <w:rtl/>
        </w:rPr>
        <w:t xml:space="preserve">، </w:t>
      </w:r>
      <w:r w:rsidRPr="00980445">
        <w:rPr>
          <w:rFonts w:ascii="Traditional Arabic" w:hAnsi="Traditional Arabic" w:cs="Traditional Arabic"/>
          <w:sz w:val="32"/>
          <w:szCs w:val="32"/>
          <w:rtl/>
        </w:rPr>
        <w:t>الناشر: الكتاب منشور على موقع وزارة الأوقاف السعودية بدون بيانات</w:t>
      </w:r>
    </w:p>
    <w:p w:rsidR="00B5046D" w:rsidRPr="00980445" w:rsidRDefault="00B5046D" w:rsidP="00B5046D">
      <w:pPr>
        <w:autoSpaceDE w:val="0"/>
        <w:autoSpaceDN w:val="0"/>
        <w:bidi/>
        <w:adjustRightInd w:val="0"/>
        <w:spacing w:after="0" w:line="240" w:lineRule="auto"/>
        <w:rPr>
          <w:rFonts w:ascii="Traditional Arabic" w:hAnsi="Traditional Arabic" w:cs="Traditional Arabic"/>
          <w:b/>
          <w:bCs/>
          <w:sz w:val="32"/>
          <w:szCs w:val="32"/>
        </w:rPr>
      </w:pPr>
      <w:r w:rsidRPr="00980445">
        <w:rPr>
          <w:rFonts w:ascii="Traditional Arabic" w:hAnsi="Traditional Arabic" w:cs="Traditional Arabic" w:hint="cs"/>
          <w:b/>
          <w:bCs/>
          <w:sz w:val="32"/>
          <w:szCs w:val="32"/>
          <w:rtl/>
        </w:rPr>
        <w:t>***************          ***********************    ********************</w:t>
      </w:r>
    </w:p>
    <w:p w:rsidR="00B5046D" w:rsidRPr="0014670E" w:rsidRDefault="00A6322F" w:rsidP="0014670E">
      <w:pPr>
        <w:jc w:val="both"/>
        <w:rPr>
          <w:rFonts w:ascii="Courier New" w:hAnsi="Courier New" w:cs="Courier New"/>
        </w:rPr>
      </w:pPr>
      <w:r>
        <w:rPr>
          <w:rFonts w:ascii="Courier New" w:hAnsi="Courier New" w:cs="Courier New"/>
        </w:rPr>
        <w:t>18</w:t>
      </w:r>
      <w:r w:rsidR="00B5046D" w:rsidRPr="0014670E">
        <w:rPr>
          <w:rFonts w:ascii="Courier New" w:hAnsi="Courier New" w:cs="Courier New"/>
        </w:rPr>
        <w:t xml:space="preserve">-Alice in the wonder land and the world trade center disaster, why the official story of 9\11 is a monumental lie: First published in October </w:t>
      </w:r>
      <w:proofErr w:type="gramStart"/>
      <w:r w:rsidR="00B5046D" w:rsidRPr="0014670E">
        <w:rPr>
          <w:rFonts w:ascii="Courier New" w:hAnsi="Courier New" w:cs="Courier New"/>
        </w:rPr>
        <w:t>2002  by</w:t>
      </w:r>
      <w:proofErr w:type="gramEnd"/>
      <w:r w:rsidR="00B5046D" w:rsidRPr="0014670E">
        <w:rPr>
          <w:rFonts w:ascii="Courier New" w:hAnsi="Courier New" w:cs="Courier New"/>
        </w:rPr>
        <w:t xml:space="preserve"> Bridge of Love Publications USA, 1825 Shiloh Valley Drive, Wildwood Bridge MO 63005 Of Live, USA, email: </w:t>
      </w:r>
      <w:hyperlink r:id="rId9" w:history="1">
        <w:r w:rsidR="00B5046D" w:rsidRPr="0014670E">
          <w:rPr>
            <w:rStyle w:val="Hyperlink"/>
            <w:rFonts w:ascii="Courier New" w:hAnsi="Courier New" w:cs="Courier New"/>
            <w:color w:val="auto"/>
          </w:rPr>
          <w:t>bridgeloveUSA@aol.com</w:t>
        </w:r>
      </w:hyperlink>
    </w:p>
    <w:p w:rsidR="00B5046D" w:rsidRPr="0014670E" w:rsidRDefault="00A6322F" w:rsidP="0014670E">
      <w:pPr>
        <w:jc w:val="both"/>
        <w:rPr>
          <w:rFonts w:ascii="Courier New" w:hAnsi="Courier New" w:cs="Courier New"/>
        </w:rPr>
      </w:pPr>
      <w:r>
        <w:rPr>
          <w:rFonts w:ascii="Courier New" w:hAnsi="Courier New" w:cs="Courier New"/>
        </w:rPr>
        <w:t>19</w:t>
      </w:r>
      <w:r w:rsidR="00744650">
        <w:rPr>
          <w:rFonts w:ascii="Courier New" w:hAnsi="Courier New" w:cs="Courier New"/>
        </w:rPr>
        <w:t>-America’s war on terrorism</w:t>
      </w:r>
      <w:r w:rsidR="00B5046D" w:rsidRPr="0014670E">
        <w:rPr>
          <w:rFonts w:ascii="Courier New" w:hAnsi="Courier New" w:cs="Courier New"/>
        </w:rPr>
        <w:t xml:space="preserve">: second edition, By Michel </w:t>
      </w:r>
      <w:proofErr w:type="spellStart"/>
      <w:r w:rsidR="00B5046D" w:rsidRPr="0014670E">
        <w:rPr>
          <w:rFonts w:ascii="Courier New" w:hAnsi="Courier New" w:cs="Courier New"/>
        </w:rPr>
        <w:t>chossudovsky</w:t>
      </w:r>
      <w:proofErr w:type="spellEnd"/>
      <w:r w:rsidR="00B5046D" w:rsidRPr="0014670E">
        <w:rPr>
          <w:rFonts w:ascii="Courier New" w:hAnsi="Courier New" w:cs="Courier New"/>
        </w:rPr>
        <w:t xml:space="preserve">, center for research on globalization. 2005. </w:t>
      </w:r>
    </w:p>
    <w:p w:rsidR="00B5046D" w:rsidRPr="0014670E" w:rsidRDefault="00A6322F" w:rsidP="0014670E">
      <w:pPr>
        <w:jc w:val="both"/>
        <w:rPr>
          <w:rFonts w:ascii="Courier New" w:hAnsi="Courier New" w:cs="Courier New"/>
        </w:rPr>
      </w:pPr>
      <w:r>
        <w:rPr>
          <w:rFonts w:ascii="Courier New" w:hAnsi="Courier New" w:cs="Courier New"/>
        </w:rPr>
        <w:t>20</w:t>
      </w:r>
      <w:r w:rsidR="00B5046D" w:rsidRPr="0014670E">
        <w:rPr>
          <w:rFonts w:ascii="Courier New" w:hAnsi="Courier New" w:cs="Courier New"/>
        </w:rPr>
        <w:t>- Confessions of an economic Hit Man, by John Perkins, First Edition, HFRRETT-</w:t>
      </w:r>
      <w:proofErr w:type="spellStart"/>
      <w:r w:rsidR="00B5046D" w:rsidRPr="0014670E">
        <w:rPr>
          <w:rFonts w:ascii="Courier New" w:hAnsi="Courier New" w:cs="Courier New"/>
        </w:rPr>
        <w:t>KnEHLER</w:t>
      </w:r>
      <w:proofErr w:type="spellEnd"/>
      <w:r w:rsidR="00B5046D" w:rsidRPr="0014670E">
        <w:rPr>
          <w:rFonts w:ascii="Courier New" w:hAnsi="Courier New" w:cs="Courier New"/>
        </w:rPr>
        <w:t xml:space="preserve"> PUBLISHERS. </w:t>
      </w:r>
      <w:proofErr w:type="gramStart"/>
      <w:r w:rsidR="00B5046D" w:rsidRPr="0014670E">
        <w:rPr>
          <w:rFonts w:ascii="Courier New" w:hAnsi="Courier New" w:cs="Courier New"/>
        </w:rPr>
        <w:t>INC..</w:t>
      </w:r>
      <w:proofErr w:type="gramEnd"/>
      <w:r w:rsidR="00B5046D" w:rsidRPr="0014670E">
        <w:rPr>
          <w:rFonts w:ascii="Courier New" w:hAnsi="Courier New" w:cs="Courier New"/>
        </w:rPr>
        <w:t xml:space="preserve"> </w:t>
      </w:r>
      <w:proofErr w:type="gramStart"/>
      <w:r w:rsidR="00B5046D" w:rsidRPr="0014670E">
        <w:rPr>
          <w:rFonts w:ascii="Courier New" w:hAnsi="Courier New" w:cs="Courier New"/>
        </w:rPr>
        <w:t xml:space="preserve">San Francisco, a </w:t>
      </w:r>
      <w:proofErr w:type="spellStart"/>
      <w:r w:rsidR="00B5046D" w:rsidRPr="0014670E">
        <w:rPr>
          <w:rFonts w:ascii="Courier New" w:hAnsi="Courier New" w:cs="Courier New"/>
        </w:rPr>
        <w:t>BKCurrents</w:t>
      </w:r>
      <w:proofErr w:type="spellEnd"/>
      <w:r w:rsidR="00B5046D" w:rsidRPr="0014670E">
        <w:rPr>
          <w:rFonts w:ascii="Courier New" w:hAnsi="Courier New" w:cs="Courier New"/>
        </w:rPr>
        <w:t xml:space="preserve"> book.</w:t>
      </w:r>
      <w:proofErr w:type="gramEnd"/>
    </w:p>
    <w:p w:rsidR="00B5046D" w:rsidRPr="0014670E" w:rsidRDefault="00A6322F" w:rsidP="0014670E">
      <w:pPr>
        <w:jc w:val="both"/>
        <w:rPr>
          <w:rFonts w:ascii="Courier New" w:hAnsi="Courier New" w:cs="Courier New"/>
        </w:rPr>
      </w:pPr>
      <w:r>
        <w:rPr>
          <w:rFonts w:ascii="Courier New" w:hAnsi="Courier New" w:cs="Courier New"/>
        </w:rPr>
        <w:t>21</w:t>
      </w:r>
      <w:r w:rsidR="00B5046D" w:rsidRPr="0014670E">
        <w:rPr>
          <w:rFonts w:ascii="Courier New" w:hAnsi="Courier New" w:cs="Courier New"/>
        </w:rPr>
        <w:t>- en.m.wikipedia.org/wiki/1966_Nigerian_coup_d'état</w:t>
      </w:r>
    </w:p>
    <w:p w:rsidR="00B5046D" w:rsidRPr="0014670E" w:rsidRDefault="00A6322F" w:rsidP="0014670E">
      <w:pPr>
        <w:jc w:val="both"/>
        <w:rPr>
          <w:rFonts w:ascii="Courier New" w:hAnsi="Courier New" w:cs="Courier New"/>
          <w:rtl/>
        </w:rPr>
      </w:pPr>
      <w:r>
        <w:rPr>
          <w:rFonts w:ascii="Courier New" w:hAnsi="Courier New" w:cs="Courier New"/>
        </w:rPr>
        <w:t>22</w:t>
      </w:r>
      <w:r w:rsidR="00B5046D" w:rsidRPr="0014670E">
        <w:rPr>
          <w:rFonts w:ascii="Courier New" w:hAnsi="Courier New" w:cs="Courier New"/>
        </w:rPr>
        <w:t xml:space="preserve">- TERRORISM: ITS GENESIS, CAUSES, EFFECTS AND </w:t>
      </w:r>
      <w:proofErr w:type="gramStart"/>
      <w:r w:rsidR="00B5046D" w:rsidRPr="0014670E">
        <w:rPr>
          <w:rFonts w:ascii="Courier New" w:hAnsi="Courier New" w:cs="Courier New"/>
        </w:rPr>
        <w:t>SOLUTION ,</w:t>
      </w:r>
      <w:proofErr w:type="gramEnd"/>
      <w:r w:rsidR="00B5046D" w:rsidRPr="0014670E">
        <w:rPr>
          <w:rFonts w:ascii="Courier New" w:hAnsi="Courier New" w:cs="Courier New"/>
        </w:rPr>
        <w:t xml:space="preserve"> Being a pep talk given by FEMI, ABBAS at NIREC conference held in </w:t>
      </w:r>
      <w:proofErr w:type="spellStart"/>
      <w:r w:rsidR="00B5046D" w:rsidRPr="0014670E">
        <w:rPr>
          <w:rFonts w:ascii="Courier New" w:hAnsi="Courier New" w:cs="Courier New"/>
        </w:rPr>
        <w:t>Uyo</w:t>
      </w:r>
      <w:proofErr w:type="spellEnd"/>
      <w:r w:rsidR="00B5046D" w:rsidRPr="0014670E">
        <w:rPr>
          <w:rFonts w:ascii="Courier New" w:hAnsi="Courier New" w:cs="Courier New"/>
        </w:rPr>
        <w:t xml:space="preserve">,  </w:t>
      </w:r>
      <w:proofErr w:type="spellStart"/>
      <w:r w:rsidR="00B5046D" w:rsidRPr="0014670E">
        <w:rPr>
          <w:rFonts w:ascii="Courier New" w:hAnsi="Courier New" w:cs="Courier New"/>
        </w:rPr>
        <w:t>Akwa</w:t>
      </w:r>
      <w:proofErr w:type="spellEnd"/>
      <w:r w:rsidR="00B5046D" w:rsidRPr="0014670E">
        <w:rPr>
          <w:rFonts w:ascii="Courier New" w:hAnsi="Courier New" w:cs="Courier New"/>
        </w:rPr>
        <w:t xml:space="preserve"> </w:t>
      </w:r>
      <w:proofErr w:type="spellStart"/>
      <w:r w:rsidR="00B5046D" w:rsidRPr="0014670E">
        <w:rPr>
          <w:rFonts w:ascii="Courier New" w:hAnsi="Courier New" w:cs="Courier New"/>
        </w:rPr>
        <w:t>Ibom</w:t>
      </w:r>
      <w:proofErr w:type="spellEnd"/>
      <w:r w:rsidR="00B5046D" w:rsidRPr="0014670E">
        <w:rPr>
          <w:rFonts w:ascii="Courier New" w:hAnsi="Courier New" w:cs="Courier New"/>
        </w:rPr>
        <w:t xml:space="preserve"> State on Monday, February 11, 2013.</w:t>
      </w:r>
    </w:p>
    <w:p w:rsidR="007B2CE6" w:rsidRPr="0014670E" w:rsidRDefault="00A6322F" w:rsidP="0014670E">
      <w:pPr>
        <w:jc w:val="both"/>
        <w:rPr>
          <w:rFonts w:ascii="Courier New" w:hAnsi="Courier New" w:cs="Courier New"/>
          <w:rtl/>
        </w:rPr>
      </w:pPr>
      <w:r>
        <w:rPr>
          <w:rFonts w:ascii="Courier New" w:hAnsi="Courier New" w:cs="Courier New"/>
        </w:rPr>
        <w:t>23</w:t>
      </w:r>
      <w:r w:rsidR="00B5046D" w:rsidRPr="0014670E">
        <w:rPr>
          <w:rFonts w:ascii="Courier New" w:hAnsi="Courier New" w:cs="Courier New"/>
        </w:rPr>
        <w:t xml:space="preserve">- You are being lied to:  Published by The Disinformation Company Ltd., a member of the </w:t>
      </w:r>
      <w:proofErr w:type="spellStart"/>
      <w:r w:rsidR="00B5046D" w:rsidRPr="0014670E">
        <w:rPr>
          <w:rFonts w:ascii="Courier New" w:hAnsi="Courier New" w:cs="Courier New"/>
        </w:rPr>
        <w:t>Razorfish</w:t>
      </w:r>
      <w:proofErr w:type="spellEnd"/>
      <w:r w:rsidR="00B5046D" w:rsidRPr="0014670E">
        <w:rPr>
          <w:rFonts w:ascii="Courier New" w:hAnsi="Courier New" w:cs="Courier New"/>
        </w:rPr>
        <w:t xml:space="preserve"> </w:t>
      </w:r>
      <w:proofErr w:type="spellStart"/>
      <w:r w:rsidR="00B5046D" w:rsidRPr="0014670E">
        <w:rPr>
          <w:rFonts w:ascii="Courier New" w:hAnsi="Courier New" w:cs="Courier New"/>
        </w:rPr>
        <w:t>Subnetwork</w:t>
      </w:r>
      <w:proofErr w:type="spellEnd"/>
      <w:r w:rsidR="00B5046D" w:rsidRPr="0014670E">
        <w:rPr>
          <w:rFonts w:ascii="Courier New" w:hAnsi="Courier New" w:cs="Courier New"/>
        </w:rPr>
        <w:t xml:space="preserve">, 419 Lafayette Street, 4th Floor, New York, NY10003, </w:t>
      </w:r>
      <w:hyperlink r:id="rId10" w:history="1">
        <w:r w:rsidR="00B5046D" w:rsidRPr="0014670E">
          <w:rPr>
            <w:rStyle w:val="Hyperlink"/>
            <w:rFonts w:ascii="Courier New" w:hAnsi="Courier New" w:cs="Courier New"/>
          </w:rPr>
          <w:t>www.disinfo.com</w:t>
        </w:r>
      </w:hyperlink>
      <w:r w:rsidR="00B5046D" w:rsidRPr="0014670E">
        <w:rPr>
          <w:rFonts w:ascii="Courier New" w:hAnsi="Courier New" w:cs="Courier New"/>
        </w:rPr>
        <w:t xml:space="preserve">, Editor: Russ Kick Design and Production: </w:t>
      </w:r>
      <w:proofErr w:type="spellStart"/>
      <w:r w:rsidR="00B5046D" w:rsidRPr="0014670E">
        <w:rPr>
          <w:rFonts w:ascii="Courier New" w:hAnsi="Courier New" w:cs="Courier New"/>
        </w:rPr>
        <w:t>Tomo</w:t>
      </w:r>
      <w:proofErr w:type="spellEnd"/>
      <w:r w:rsidR="00B5046D" w:rsidRPr="0014670E">
        <w:rPr>
          <w:rFonts w:ascii="Courier New" w:hAnsi="Courier New" w:cs="Courier New"/>
        </w:rPr>
        <w:t xml:space="preserve"> </w:t>
      </w:r>
      <w:proofErr w:type="spellStart"/>
      <w:r w:rsidR="00B5046D" w:rsidRPr="0014670E">
        <w:rPr>
          <w:rFonts w:ascii="Courier New" w:hAnsi="Courier New" w:cs="Courier New"/>
        </w:rPr>
        <w:t>Makiura</w:t>
      </w:r>
      <w:proofErr w:type="spellEnd"/>
      <w:r w:rsidR="00B5046D" w:rsidRPr="0014670E">
        <w:rPr>
          <w:rFonts w:ascii="Courier New" w:hAnsi="Courier New" w:cs="Courier New"/>
        </w:rPr>
        <w:t xml:space="preserve"> and Paul Pollard, First Printing March 2001</w:t>
      </w:r>
      <w:bookmarkStart w:id="0" w:name="_GoBack"/>
      <w:bookmarkEnd w:id="0"/>
    </w:p>
    <w:sectPr w:rsidR="007B2CE6" w:rsidRPr="0014670E" w:rsidSect="008D45B8">
      <w:footerReference w:type="default" r:id="rId11"/>
      <w:pgSz w:w="11907" w:h="16839" w:code="9"/>
      <w:pgMar w:top="864" w:right="1296" w:bottom="1008"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7ED8" w:rsidRDefault="002D7ED8" w:rsidP="00665BCD">
      <w:pPr>
        <w:spacing w:after="0" w:line="240" w:lineRule="auto"/>
      </w:pPr>
      <w:r>
        <w:separator/>
      </w:r>
    </w:p>
  </w:endnote>
  <w:endnote w:type="continuationSeparator" w:id="0">
    <w:p w:rsidR="002D7ED8" w:rsidRDefault="002D7ED8" w:rsidP="00665B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2349922"/>
      <w:docPartObj>
        <w:docPartGallery w:val="Page Numbers (Bottom of Page)"/>
        <w:docPartUnique/>
      </w:docPartObj>
    </w:sdtPr>
    <w:sdtEndPr>
      <w:rPr>
        <w:noProof/>
      </w:rPr>
    </w:sdtEndPr>
    <w:sdtContent>
      <w:p w:rsidR="00246BFD" w:rsidRDefault="00246BFD">
        <w:pPr>
          <w:pStyle w:val="Footer"/>
          <w:jc w:val="center"/>
        </w:pPr>
        <w:r>
          <w:fldChar w:fldCharType="begin"/>
        </w:r>
        <w:r>
          <w:instrText xml:space="preserve"> PAGE   \* MERGEFORMAT </w:instrText>
        </w:r>
        <w:r>
          <w:fldChar w:fldCharType="separate"/>
        </w:r>
        <w:r w:rsidR="00A0650A">
          <w:rPr>
            <w:noProof/>
          </w:rPr>
          <w:t>21</w:t>
        </w:r>
        <w:r>
          <w:rPr>
            <w:noProof/>
          </w:rPr>
          <w:fldChar w:fldCharType="end"/>
        </w:r>
      </w:p>
    </w:sdtContent>
  </w:sdt>
  <w:p w:rsidR="00246BFD" w:rsidRDefault="00246B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7ED8" w:rsidRDefault="002D7ED8" w:rsidP="00492E03">
      <w:pPr>
        <w:bidi/>
        <w:spacing w:after="0" w:line="240" w:lineRule="auto"/>
      </w:pPr>
      <w:r>
        <w:separator/>
      </w:r>
    </w:p>
  </w:footnote>
  <w:footnote w:type="continuationSeparator" w:id="0">
    <w:p w:rsidR="002D7ED8" w:rsidRDefault="002D7ED8" w:rsidP="00665BCD">
      <w:pPr>
        <w:spacing w:after="0" w:line="240" w:lineRule="auto"/>
      </w:pPr>
      <w:r>
        <w:continuationSeparator/>
      </w:r>
    </w:p>
  </w:footnote>
  <w:footnote w:id="1">
    <w:p w:rsidR="00665BCD" w:rsidRDefault="00665BCD" w:rsidP="000D60D4">
      <w:pPr>
        <w:pStyle w:val="FootnoteText"/>
        <w:jc w:val="right"/>
        <w:rPr>
          <w:rtl/>
        </w:rPr>
      </w:pPr>
      <w:r>
        <w:rPr>
          <w:rFonts w:hint="cs"/>
          <w:rtl/>
        </w:rPr>
        <w:t>-لسان العرب لابن منظور 15\131-132</w:t>
      </w:r>
      <w:r>
        <w:rPr>
          <w:rStyle w:val="FootnoteReference"/>
        </w:rPr>
        <w:footnoteRef/>
      </w:r>
      <w:r>
        <w:t xml:space="preserve"> </w:t>
      </w:r>
    </w:p>
  </w:footnote>
  <w:footnote w:id="2">
    <w:p w:rsidR="007367CA" w:rsidRDefault="007367CA" w:rsidP="000D60D4">
      <w:pPr>
        <w:pStyle w:val="FootnoteText"/>
        <w:jc w:val="right"/>
        <w:rPr>
          <w:rtl/>
        </w:rPr>
      </w:pPr>
      <w:r>
        <w:rPr>
          <w:rFonts w:hint="cs"/>
          <w:rtl/>
        </w:rPr>
        <w:t xml:space="preserve">-القاموس </w:t>
      </w:r>
      <w:r>
        <w:rPr>
          <w:rFonts w:hint="cs"/>
          <w:rtl/>
        </w:rPr>
        <w:t>المحيط 1319</w:t>
      </w:r>
      <w:r>
        <w:rPr>
          <w:rStyle w:val="FootnoteReference"/>
        </w:rPr>
        <w:footnoteRef/>
      </w:r>
      <w:r>
        <w:t xml:space="preserve"> </w:t>
      </w:r>
    </w:p>
  </w:footnote>
  <w:footnote w:id="3">
    <w:p w:rsidR="00701F67" w:rsidRDefault="00701F67" w:rsidP="000D60D4">
      <w:pPr>
        <w:pStyle w:val="FootnoteText"/>
        <w:jc w:val="right"/>
        <w:rPr>
          <w:rtl/>
        </w:rPr>
      </w:pPr>
      <w:r>
        <w:rPr>
          <w:rFonts w:hint="cs"/>
          <w:rtl/>
        </w:rPr>
        <w:t xml:space="preserve">-انظر </w:t>
      </w:r>
      <w:r>
        <w:rPr>
          <w:rFonts w:hint="cs"/>
          <w:rtl/>
        </w:rPr>
        <w:t>بحث علي الشبل المسمى الجذور التاريخية في الغلو والتطرف والإرهاب ص 6.</w:t>
      </w:r>
      <w:r>
        <w:rPr>
          <w:rStyle w:val="FootnoteReference"/>
        </w:rPr>
        <w:footnoteRef/>
      </w:r>
      <w:r>
        <w:t xml:space="preserve"> </w:t>
      </w:r>
    </w:p>
  </w:footnote>
  <w:footnote w:id="4">
    <w:p w:rsidR="00F27470" w:rsidRDefault="00F27470" w:rsidP="000D60D4">
      <w:pPr>
        <w:pStyle w:val="FootnoteText"/>
        <w:jc w:val="right"/>
        <w:rPr>
          <w:rtl/>
        </w:rPr>
      </w:pPr>
      <w:r>
        <w:rPr>
          <w:rFonts w:hint="cs"/>
          <w:rtl/>
        </w:rPr>
        <w:t xml:space="preserve">-المصدر </w:t>
      </w:r>
      <w:r>
        <w:rPr>
          <w:rFonts w:hint="cs"/>
          <w:rtl/>
        </w:rPr>
        <w:t>السابق ص 7</w:t>
      </w:r>
      <w:r>
        <w:rPr>
          <w:rStyle w:val="FootnoteReference"/>
        </w:rPr>
        <w:footnoteRef/>
      </w:r>
      <w:r>
        <w:t xml:space="preserve"> </w:t>
      </w:r>
    </w:p>
  </w:footnote>
  <w:footnote w:id="5">
    <w:p w:rsidR="0028565D" w:rsidRPr="00C573F2" w:rsidRDefault="0028565D" w:rsidP="000D60D4">
      <w:pPr>
        <w:pStyle w:val="FootnoteText"/>
        <w:jc w:val="right"/>
        <w:rPr>
          <w:rtl/>
        </w:rPr>
      </w:pPr>
      <w:r w:rsidRPr="00882B0D">
        <w:rPr>
          <w:rFonts w:cstheme="minorHAnsi"/>
          <w:rtl/>
        </w:rPr>
        <w:t>-</w:t>
      </w:r>
      <w:r w:rsidR="00C573F2" w:rsidRPr="00882B0D">
        <w:rPr>
          <w:rFonts w:ascii="Arial" w:hAnsi="Arial" w:cs="Arial" w:hint="cs"/>
          <w:color w:val="000000"/>
          <w:rtl/>
        </w:rPr>
        <w:t>رواه</w:t>
      </w:r>
      <w:r w:rsidRPr="00882B0D">
        <w:rPr>
          <w:rFonts w:cstheme="minorHAnsi"/>
          <w:color w:val="000000"/>
          <w:rtl/>
        </w:rPr>
        <w:t xml:space="preserve"> </w:t>
      </w:r>
      <w:r w:rsidRPr="00882B0D">
        <w:rPr>
          <w:rFonts w:ascii="Arial" w:hAnsi="Arial" w:cs="Arial" w:hint="cs"/>
          <w:color w:val="000000"/>
          <w:rtl/>
        </w:rPr>
        <w:t>ابن</w:t>
      </w:r>
      <w:r w:rsidRPr="00882B0D">
        <w:rPr>
          <w:rFonts w:cstheme="minorHAnsi"/>
          <w:color w:val="000000"/>
          <w:rtl/>
        </w:rPr>
        <w:t xml:space="preserve"> </w:t>
      </w:r>
      <w:r w:rsidRPr="00882B0D">
        <w:rPr>
          <w:rFonts w:ascii="Arial" w:hAnsi="Arial" w:cs="Arial" w:hint="cs"/>
          <w:color w:val="000000"/>
          <w:rtl/>
        </w:rPr>
        <w:t>أبي</w:t>
      </w:r>
      <w:r w:rsidRPr="00882B0D">
        <w:rPr>
          <w:rFonts w:cstheme="minorHAnsi"/>
          <w:color w:val="000000"/>
          <w:rtl/>
        </w:rPr>
        <w:t xml:space="preserve"> </w:t>
      </w:r>
      <w:r w:rsidRPr="00882B0D">
        <w:rPr>
          <w:rFonts w:ascii="Arial" w:hAnsi="Arial" w:cs="Arial" w:hint="cs"/>
          <w:color w:val="000000"/>
          <w:rtl/>
        </w:rPr>
        <w:t>شيبة</w:t>
      </w:r>
      <w:r w:rsidRPr="00882B0D">
        <w:rPr>
          <w:rFonts w:cstheme="minorHAnsi"/>
          <w:color w:val="000000"/>
          <w:rtl/>
        </w:rPr>
        <w:t xml:space="preserve"> 2/400</w:t>
      </w:r>
      <w:r w:rsidRPr="00882B0D">
        <w:rPr>
          <w:rFonts w:ascii="Arial" w:hAnsi="Arial" w:cs="Arial" w:hint="cs"/>
          <w:color w:val="000000"/>
          <w:rtl/>
        </w:rPr>
        <w:t>،</w:t>
      </w:r>
      <w:r w:rsidRPr="00882B0D">
        <w:rPr>
          <w:rFonts w:cstheme="minorHAnsi"/>
          <w:color w:val="000000"/>
          <w:rtl/>
        </w:rPr>
        <w:t xml:space="preserve"> </w:t>
      </w:r>
      <w:r w:rsidRPr="00882B0D">
        <w:rPr>
          <w:rFonts w:ascii="Arial" w:hAnsi="Arial" w:cs="Arial" w:hint="cs"/>
          <w:color w:val="000000"/>
          <w:rtl/>
        </w:rPr>
        <w:t>وأبو</w:t>
      </w:r>
      <w:r w:rsidRPr="00882B0D">
        <w:rPr>
          <w:rFonts w:cstheme="minorHAnsi"/>
          <w:color w:val="000000"/>
          <w:rtl/>
        </w:rPr>
        <w:t xml:space="preserve"> </w:t>
      </w:r>
      <w:r w:rsidRPr="00882B0D">
        <w:rPr>
          <w:rFonts w:ascii="Arial" w:hAnsi="Arial" w:cs="Arial" w:hint="cs"/>
          <w:color w:val="000000"/>
          <w:rtl/>
        </w:rPr>
        <w:t>عبيد</w:t>
      </w:r>
      <w:r w:rsidRPr="00882B0D">
        <w:rPr>
          <w:rFonts w:cstheme="minorHAnsi"/>
          <w:color w:val="000000"/>
          <w:rtl/>
        </w:rPr>
        <w:t xml:space="preserve"> </w:t>
      </w:r>
      <w:r w:rsidRPr="00882B0D">
        <w:rPr>
          <w:rFonts w:ascii="Arial" w:hAnsi="Arial" w:cs="Arial" w:hint="cs"/>
          <w:color w:val="000000"/>
          <w:rtl/>
        </w:rPr>
        <w:t>في</w:t>
      </w:r>
      <w:r w:rsidRPr="00882B0D">
        <w:rPr>
          <w:rFonts w:cstheme="minorHAnsi"/>
          <w:color w:val="000000"/>
          <w:rtl/>
        </w:rPr>
        <w:t xml:space="preserve"> "</w:t>
      </w:r>
      <w:r w:rsidRPr="00882B0D">
        <w:rPr>
          <w:rFonts w:ascii="Arial" w:hAnsi="Arial" w:cs="Arial" w:hint="cs"/>
          <w:color w:val="000000"/>
          <w:rtl/>
        </w:rPr>
        <w:t>فضائل</w:t>
      </w:r>
      <w:r w:rsidRPr="00882B0D">
        <w:rPr>
          <w:rFonts w:cstheme="minorHAnsi"/>
          <w:color w:val="000000"/>
          <w:rtl/>
        </w:rPr>
        <w:t xml:space="preserve"> </w:t>
      </w:r>
      <w:r w:rsidRPr="00882B0D">
        <w:rPr>
          <w:rFonts w:ascii="Arial" w:hAnsi="Arial" w:cs="Arial" w:hint="cs"/>
          <w:color w:val="000000"/>
          <w:rtl/>
        </w:rPr>
        <w:t>القرآن</w:t>
      </w:r>
      <w:r w:rsidRPr="00882B0D">
        <w:rPr>
          <w:rFonts w:cstheme="minorHAnsi"/>
          <w:color w:val="000000"/>
          <w:rtl/>
        </w:rPr>
        <w:t xml:space="preserve">" </w:t>
      </w:r>
      <w:r w:rsidRPr="00882B0D">
        <w:rPr>
          <w:rFonts w:ascii="Arial" w:hAnsi="Arial" w:cs="Arial" w:hint="cs"/>
          <w:color w:val="000000"/>
          <w:rtl/>
        </w:rPr>
        <w:t>ص</w:t>
      </w:r>
      <w:r w:rsidRPr="00882B0D">
        <w:rPr>
          <w:rFonts w:cstheme="minorHAnsi"/>
          <w:color w:val="000000"/>
          <w:rtl/>
        </w:rPr>
        <w:t>205</w:t>
      </w:r>
      <w:r w:rsidRPr="00882B0D">
        <w:rPr>
          <w:rFonts w:ascii="Arial" w:hAnsi="Arial" w:cs="Arial" w:hint="cs"/>
          <w:color w:val="000000"/>
          <w:rtl/>
        </w:rPr>
        <w:t>،</w:t>
      </w:r>
      <w:r w:rsidRPr="00882B0D">
        <w:rPr>
          <w:rFonts w:cstheme="minorHAnsi"/>
          <w:color w:val="000000"/>
          <w:rtl/>
        </w:rPr>
        <w:t xml:space="preserve"> </w:t>
      </w:r>
      <w:r w:rsidRPr="00882B0D">
        <w:rPr>
          <w:rFonts w:ascii="Arial" w:hAnsi="Arial" w:cs="Arial" w:hint="cs"/>
          <w:color w:val="000000"/>
          <w:rtl/>
        </w:rPr>
        <w:t>وأحمد</w:t>
      </w:r>
      <w:r w:rsidRPr="00882B0D">
        <w:rPr>
          <w:rFonts w:cstheme="minorHAnsi"/>
          <w:color w:val="000000"/>
          <w:rtl/>
        </w:rPr>
        <w:t xml:space="preserve"> 3/428 </w:t>
      </w:r>
      <w:r w:rsidRPr="00882B0D">
        <w:rPr>
          <w:rFonts w:ascii="Arial" w:hAnsi="Arial" w:cs="Arial" w:hint="cs"/>
          <w:color w:val="000000"/>
          <w:rtl/>
        </w:rPr>
        <w:t>و</w:t>
      </w:r>
      <w:r w:rsidRPr="00882B0D">
        <w:rPr>
          <w:rFonts w:cstheme="minorHAnsi"/>
          <w:color w:val="000000"/>
          <w:rtl/>
        </w:rPr>
        <w:t>444</w:t>
      </w:r>
      <w:r w:rsidRPr="00882B0D">
        <w:rPr>
          <w:rFonts w:ascii="Arial" w:hAnsi="Arial" w:cs="Arial" w:hint="cs"/>
          <w:color w:val="000000"/>
          <w:rtl/>
        </w:rPr>
        <w:t>،</w:t>
      </w:r>
      <w:r w:rsidRPr="00882B0D">
        <w:rPr>
          <w:rFonts w:cstheme="minorHAnsi"/>
          <w:color w:val="000000"/>
          <w:rtl/>
        </w:rPr>
        <w:t xml:space="preserve"> </w:t>
      </w:r>
      <w:r w:rsidRPr="00882B0D">
        <w:rPr>
          <w:rFonts w:ascii="Arial" w:hAnsi="Arial" w:cs="Arial" w:hint="cs"/>
          <w:color w:val="000000"/>
          <w:rtl/>
        </w:rPr>
        <w:t>وأبو</w:t>
      </w:r>
      <w:r w:rsidRPr="00882B0D">
        <w:rPr>
          <w:rFonts w:cstheme="minorHAnsi"/>
          <w:color w:val="000000"/>
          <w:rtl/>
        </w:rPr>
        <w:t xml:space="preserve"> </w:t>
      </w:r>
      <w:r w:rsidRPr="00882B0D">
        <w:rPr>
          <w:rFonts w:ascii="Arial" w:hAnsi="Arial" w:cs="Arial" w:hint="cs"/>
          <w:color w:val="000000"/>
          <w:rtl/>
        </w:rPr>
        <w:t>يعلى</w:t>
      </w:r>
      <w:r w:rsidRPr="00882B0D">
        <w:rPr>
          <w:rFonts w:cstheme="minorHAnsi"/>
          <w:color w:val="000000"/>
          <w:rtl/>
        </w:rPr>
        <w:t xml:space="preserve"> (1518) </w:t>
      </w:r>
      <w:r w:rsidRPr="00882B0D">
        <w:rPr>
          <w:rFonts w:ascii="Arial" w:hAnsi="Arial" w:cs="Arial" w:hint="cs"/>
          <w:color w:val="000000"/>
          <w:rtl/>
        </w:rPr>
        <w:t>،</w:t>
      </w:r>
      <w:r w:rsidRPr="00882B0D">
        <w:rPr>
          <w:rFonts w:cstheme="minorHAnsi"/>
          <w:color w:val="000000"/>
          <w:rtl/>
        </w:rPr>
        <w:t xml:space="preserve"> </w:t>
      </w:r>
      <w:r w:rsidRPr="00882B0D">
        <w:rPr>
          <w:rFonts w:ascii="Arial" w:hAnsi="Arial" w:cs="Arial" w:hint="cs"/>
          <w:color w:val="000000"/>
          <w:rtl/>
        </w:rPr>
        <w:t>والطحاوي</w:t>
      </w:r>
      <w:r w:rsidRPr="00882B0D">
        <w:rPr>
          <w:rFonts w:cstheme="minorHAnsi"/>
          <w:color w:val="000000"/>
          <w:rtl/>
        </w:rPr>
        <w:t xml:space="preserve"> </w:t>
      </w:r>
      <w:r w:rsidRPr="00882B0D">
        <w:rPr>
          <w:rFonts w:ascii="Arial" w:hAnsi="Arial" w:cs="Arial" w:hint="cs"/>
          <w:color w:val="000000"/>
          <w:rtl/>
        </w:rPr>
        <w:t>في</w:t>
      </w:r>
      <w:r w:rsidRPr="00882B0D">
        <w:rPr>
          <w:rFonts w:cstheme="minorHAnsi"/>
          <w:color w:val="000000"/>
          <w:rtl/>
        </w:rPr>
        <w:t xml:space="preserve"> "</w:t>
      </w:r>
      <w:r w:rsidRPr="00882B0D">
        <w:rPr>
          <w:rFonts w:ascii="Arial" w:hAnsi="Arial" w:cs="Arial" w:hint="cs"/>
          <w:color w:val="000000"/>
          <w:rtl/>
        </w:rPr>
        <w:t>شرح</w:t>
      </w:r>
      <w:r w:rsidRPr="00882B0D">
        <w:rPr>
          <w:rFonts w:cstheme="minorHAnsi"/>
          <w:color w:val="000000"/>
          <w:rtl/>
        </w:rPr>
        <w:t xml:space="preserve"> </w:t>
      </w:r>
      <w:r w:rsidRPr="00882B0D">
        <w:rPr>
          <w:rFonts w:ascii="Arial" w:hAnsi="Arial" w:cs="Arial" w:hint="cs"/>
          <w:color w:val="000000"/>
          <w:rtl/>
        </w:rPr>
        <w:t>مشكل</w:t>
      </w:r>
      <w:r w:rsidRPr="00882B0D">
        <w:rPr>
          <w:rFonts w:cstheme="minorHAnsi"/>
          <w:color w:val="000000"/>
          <w:rtl/>
        </w:rPr>
        <w:t xml:space="preserve"> </w:t>
      </w:r>
      <w:r w:rsidRPr="00882B0D">
        <w:rPr>
          <w:rFonts w:ascii="Arial" w:hAnsi="Arial" w:cs="Arial" w:hint="cs"/>
          <w:color w:val="000000"/>
          <w:rtl/>
        </w:rPr>
        <w:t>الآثار</w:t>
      </w:r>
      <w:r w:rsidRPr="00882B0D">
        <w:rPr>
          <w:rFonts w:cstheme="minorHAnsi"/>
          <w:color w:val="000000"/>
          <w:rtl/>
        </w:rPr>
        <w:t xml:space="preserve">" (4332) </w:t>
      </w:r>
      <w:r w:rsidRPr="00882B0D">
        <w:rPr>
          <w:rFonts w:ascii="Arial" w:hAnsi="Arial" w:cs="Arial" w:hint="cs"/>
          <w:color w:val="000000"/>
          <w:rtl/>
        </w:rPr>
        <w:t>،</w:t>
      </w:r>
      <w:r w:rsidRPr="00882B0D">
        <w:rPr>
          <w:rFonts w:cstheme="minorHAnsi"/>
          <w:color w:val="000000"/>
          <w:rtl/>
        </w:rPr>
        <w:t xml:space="preserve"> </w:t>
      </w:r>
      <w:r w:rsidRPr="00882B0D">
        <w:rPr>
          <w:rFonts w:ascii="Arial" w:hAnsi="Arial" w:cs="Arial" w:hint="cs"/>
          <w:color w:val="000000"/>
          <w:rtl/>
        </w:rPr>
        <w:t>وفي</w:t>
      </w:r>
      <w:r w:rsidRPr="00882B0D">
        <w:rPr>
          <w:rFonts w:cstheme="minorHAnsi"/>
          <w:color w:val="000000"/>
          <w:rtl/>
        </w:rPr>
        <w:t xml:space="preserve"> "</w:t>
      </w:r>
      <w:r w:rsidRPr="00882B0D">
        <w:rPr>
          <w:rFonts w:ascii="Arial" w:hAnsi="Arial" w:cs="Arial" w:hint="cs"/>
          <w:color w:val="000000"/>
          <w:rtl/>
        </w:rPr>
        <w:t>شرح</w:t>
      </w:r>
      <w:r w:rsidRPr="00882B0D">
        <w:rPr>
          <w:rFonts w:cstheme="minorHAnsi"/>
          <w:color w:val="000000"/>
          <w:rtl/>
        </w:rPr>
        <w:t xml:space="preserve"> </w:t>
      </w:r>
      <w:r w:rsidRPr="00882B0D">
        <w:rPr>
          <w:rFonts w:ascii="Arial" w:hAnsi="Arial" w:cs="Arial" w:hint="cs"/>
          <w:color w:val="000000"/>
          <w:rtl/>
        </w:rPr>
        <w:t>معاني</w:t>
      </w:r>
      <w:r w:rsidRPr="00882B0D">
        <w:rPr>
          <w:rFonts w:cstheme="minorHAnsi"/>
          <w:color w:val="000000"/>
          <w:rtl/>
        </w:rPr>
        <w:t xml:space="preserve"> </w:t>
      </w:r>
      <w:r w:rsidRPr="00882B0D">
        <w:rPr>
          <w:rFonts w:ascii="Arial" w:hAnsi="Arial" w:cs="Arial" w:hint="cs"/>
          <w:color w:val="000000"/>
          <w:rtl/>
        </w:rPr>
        <w:t>الآثار</w:t>
      </w:r>
      <w:r w:rsidRPr="00882B0D">
        <w:rPr>
          <w:rFonts w:cstheme="minorHAnsi"/>
          <w:color w:val="000000"/>
          <w:rtl/>
        </w:rPr>
        <w:t>" 3/18</w:t>
      </w:r>
      <w:r w:rsidR="00C573F2" w:rsidRPr="00882B0D">
        <w:rPr>
          <w:rFonts w:ascii="Arial" w:hAnsi="Arial" w:cs="Arial" w:hint="cs"/>
          <w:color w:val="000000"/>
          <w:rtl/>
        </w:rPr>
        <w:t>وقوى</w:t>
      </w:r>
      <w:r w:rsidR="00C573F2" w:rsidRPr="00882B0D">
        <w:rPr>
          <w:rFonts w:cstheme="minorHAnsi"/>
          <w:color w:val="000000"/>
          <w:rtl/>
        </w:rPr>
        <w:t xml:space="preserve"> </w:t>
      </w:r>
      <w:r w:rsidR="00C573F2" w:rsidRPr="00882B0D">
        <w:rPr>
          <w:rFonts w:ascii="Arial" w:hAnsi="Arial" w:cs="Arial" w:hint="cs"/>
          <w:color w:val="000000"/>
          <w:rtl/>
        </w:rPr>
        <w:t>اسناد</w:t>
      </w:r>
      <w:r w:rsidR="00C573F2" w:rsidRPr="00882B0D">
        <w:rPr>
          <w:rFonts w:cstheme="minorHAnsi"/>
          <w:color w:val="000000"/>
          <w:rtl/>
        </w:rPr>
        <w:t xml:space="preserve"> </w:t>
      </w:r>
      <w:r w:rsidR="00C573F2" w:rsidRPr="00882B0D">
        <w:rPr>
          <w:rFonts w:ascii="Arial" w:hAnsi="Arial" w:cs="Arial" w:hint="cs"/>
          <w:color w:val="000000"/>
          <w:rtl/>
        </w:rPr>
        <w:t>جماعة</w:t>
      </w:r>
      <w:r w:rsidR="00C573F2" w:rsidRPr="00882B0D">
        <w:rPr>
          <w:rFonts w:cstheme="minorHAnsi"/>
          <w:color w:val="000000"/>
          <w:rtl/>
        </w:rPr>
        <w:t xml:space="preserve"> </w:t>
      </w:r>
      <w:r w:rsidR="00C573F2" w:rsidRPr="00882B0D">
        <w:rPr>
          <w:rFonts w:ascii="Arial" w:hAnsi="Arial" w:cs="Arial" w:hint="cs"/>
          <w:color w:val="000000"/>
          <w:rtl/>
        </w:rPr>
        <w:t>منهم</w:t>
      </w:r>
      <w:r w:rsidR="00C573F2" w:rsidRPr="00882B0D">
        <w:rPr>
          <w:rFonts w:cstheme="minorHAnsi"/>
          <w:color w:val="000000"/>
          <w:rtl/>
        </w:rPr>
        <w:t xml:space="preserve"> </w:t>
      </w:r>
      <w:r w:rsidR="00C573F2" w:rsidRPr="00882B0D">
        <w:rPr>
          <w:rFonts w:ascii="Arial" w:hAnsi="Arial" w:cs="Arial" w:hint="cs"/>
          <w:color w:val="000000"/>
          <w:rtl/>
        </w:rPr>
        <w:t>الحافظ</w:t>
      </w:r>
      <w:r w:rsidR="00C573F2" w:rsidRPr="00882B0D">
        <w:rPr>
          <w:rFonts w:cstheme="minorHAnsi"/>
          <w:color w:val="000000"/>
          <w:rtl/>
        </w:rPr>
        <w:t xml:space="preserve"> </w:t>
      </w:r>
      <w:r w:rsidR="00C573F2" w:rsidRPr="00882B0D">
        <w:rPr>
          <w:rFonts w:ascii="Arial" w:hAnsi="Arial" w:cs="Arial" w:hint="cs"/>
          <w:color w:val="000000"/>
          <w:rtl/>
        </w:rPr>
        <w:t>ابن</w:t>
      </w:r>
      <w:r w:rsidR="00C573F2" w:rsidRPr="00882B0D">
        <w:rPr>
          <w:rFonts w:cstheme="minorHAnsi"/>
          <w:color w:val="000000"/>
          <w:rtl/>
        </w:rPr>
        <w:t xml:space="preserve"> </w:t>
      </w:r>
      <w:r w:rsidR="00C573F2" w:rsidRPr="00882B0D">
        <w:rPr>
          <w:rFonts w:ascii="Arial" w:hAnsi="Arial" w:cs="Arial" w:hint="cs"/>
          <w:color w:val="000000"/>
          <w:rtl/>
        </w:rPr>
        <w:t>حجر</w:t>
      </w:r>
      <w:r w:rsidR="00C573F2" w:rsidRPr="00882B0D">
        <w:rPr>
          <w:rFonts w:cstheme="minorHAnsi"/>
          <w:color w:val="000000"/>
          <w:rtl/>
        </w:rPr>
        <w:t xml:space="preserve"> </w:t>
      </w:r>
      <w:r w:rsidR="00C573F2" w:rsidRPr="00882B0D">
        <w:rPr>
          <w:rFonts w:ascii="Arial" w:hAnsi="Arial" w:cs="Arial" w:hint="cs"/>
          <w:color w:val="000000"/>
          <w:rtl/>
        </w:rPr>
        <w:t>في</w:t>
      </w:r>
      <w:r w:rsidR="00C573F2" w:rsidRPr="00882B0D">
        <w:rPr>
          <w:rFonts w:cstheme="minorHAnsi"/>
          <w:color w:val="000000"/>
          <w:rtl/>
        </w:rPr>
        <w:t xml:space="preserve"> </w:t>
      </w:r>
      <w:r w:rsidR="00C573F2" w:rsidRPr="00882B0D">
        <w:rPr>
          <w:rFonts w:ascii="Arial" w:hAnsi="Arial" w:cs="Arial" w:hint="cs"/>
          <w:color w:val="000000"/>
          <w:rtl/>
        </w:rPr>
        <w:t>الفتح</w:t>
      </w:r>
      <w:r w:rsidR="00C573F2" w:rsidRPr="00882B0D">
        <w:rPr>
          <w:rFonts w:cstheme="minorHAnsi"/>
          <w:color w:val="000000"/>
          <w:rtl/>
        </w:rPr>
        <w:t>.</w:t>
      </w:r>
      <w:r w:rsidR="00882B0D">
        <w:rPr>
          <w:rFonts w:cstheme="minorHAnsi" w:hint="cs"/>
          <w:color w:val="000000"/>
          <w:rtl/>
        </w:rPr>
        <w:t>-</w:t>
      </w:r>
      <w:r w:rsidRPr="00882B0D">
        <w:rPr>
          <w:rStyle w:val="FootnoteReference"/>
          <w:rFonts w:cstheme="minorHAnsi"/>
        </w:rPr>
        <w:footnoteRef/>
      </w:r>
      <w:r w:rsidRPr="00882B0D">
        <w:rPr>
          <w:rFonts w:cstheme="minorHAnsi"/>
        </w:rPr>
        <w:t xml:space="preserve"> </w:t>
      </w:r>
    </w:p>
  </w:footnote>
  <w:footnote w:id="6">
    <w:p w:rsidR="005D53B2" w:rsidRDefault="005D53B2" w:rsidP="003350E5">
      <w:pPr>
        <w:pStyle w:val="FootnoteText"/>
        <w:jc w:val="right"/>
        <w:rPr>
          <w:rtl/>
        </w:rPr>
      </w:pPr>
      <w:r>
        <w:rPr>
          <w:rFonts w:hint="cs"/>
          <w:rtl/>
        </w:rPr>
        <w:t>-انظر الجذور التاريخية ص 8</w:t>
      </w:r>
      <w:r>
        <w:rPr>
          <w:rStyle w:val="FootnoteReference"/>
        </w:rPr>
        <w:footnoteRef/>
      </w:r>
      <w:r>
        <w:t xml:space="preserve"> </w:t>
      </w:r>
    </w:p>
  </w:footnote>
  <w:footnote w:id="7">
    <w:p w:rsidR="00F56ECF" w:rsidRDefault="00F56ECF" w:rsidP="009B3A62">
      <w:pPr>
        <w:pStyle w:val="FootnoteText"/>
        <w:jc w:val="right"/>
        <w:rPr>
          <w:rtl/>
        </w:rPr>
      </w:pPr>
      <w:r>
        <w:rPr>
          <w:rFonts w:hint="cs"/>
          <w:rtl/>
        </w:rPr>
        <w:t xml:space="preserve">-الجذور </w:t>
      </w:r>
      <w:r>
        <w:rPr>
          <w:rFonts w:hint="cs"/>
          <w:rtl/>
        </w:rPr>
        <w:t>التاريخية</w:t>
      </w:r>
      <w:r w:rsidR="00090DB1">
        <w:rPr>
          <w:rFonts w:hint="cs"/>
          <w:rtl/>
        </w:rPr>
        <w:t xml:space="preserve"> ص 9</w:t>
      </w:r>
      <w:r>
        <w:rPr>
          <w:rStyle w:val="FootnoteReference"/>
        </w:rPr>
        <w:footnoteRef/>
      </w:r>
      <w:r>
        <w:t xml:space="preserve"> </w:t>
      </w:r>
    </w:p>
  </w:footnote>
  <w:footnote w:id="8">
    <w:p w:rsidR="00265334" w:rsidRDefault="00265334" w:rsidP="009B3A62">
      <w:pPr>
        <w:pStyle w:val="FootnoteText"/>
        <w:jc w:val="right"/>
        <w:rPr>
          <w:rtl/>
        </w:rPr>
      </w:pPr>
      <w:r>
        <w:rPr>
          <w:rFonts w:hint="cs"/>
          <w:rtl/>
        </w:rPr>
        <w:t xml:space="preserve">-تهذيب </w:t>
      </w:r>
      <w:r>
        <w:rPr>
          <w:rFonts w:hint="cs"/>
          <w:rtl/>
        </w:rPr>
        <w:t>اللغة للأزهري 13\219</w:t>
      </w:r>
      <w:r>
        <w:rPr>
          <w:rStyle w:val="FootnoteReference"/>
        </w:rPr>
        <w:footnoteRef/>
      </w:r>
      <w:r>
        <w:t xml:space="preserve"> </w:t>
      </w:r>
    </w:p>
  </w:footnote>
  <w:footnote w:id="9">
    <w:p w:rsidR="003D1A8D" w:rsidRDefault="003D1A8D" w:rsidP="009B3A62">
      <w:pPr>
        <w:pStyle w:val="FootnoteText"/>
        <w:jc w:val="right"/>
        <w:rPr>
          <w:rtl/>
        </w:rPr>
      </w:pPr>
      <w:r>
        <w:rPr>
          <w:rFonts w:hint="cs"/>
          <w:rtl/>
        </w:rPr>
        <w:t xml:space="preserve">-اللسان </w:t>
      </w:r>
      <w:r>
        <w:rPr>
          <w:rFonts w:hint="cs"/>
          <w:rtl/>
        </w:rPr>
        <w:t>9\215</w:t>
      </w:r>
      <w:r>
        <w:rPr>
          <w:rStyle w:val="FootnoteReference"/>
        </w:rPr>
        <w:footnoteRef/>
      </w:r>
      <w:r>
        <w:t xml:space="preserve"> </w:t>
      </w:r>
    </w:p>
  </w:footnote>
  <w:footnote w:id="10">
    <w:p w:rsidR="009F3E43" w:rsidRDefault="009F3E43" w:rsidP="009B3A62">
      <w:pPr>
        <w:pStyle w:val="FootnoteText"/>
        <w:jc w:val="right"/>
        <w:rPr>
          <w:rtl/>
        </w:rPr>
      </w:pPr>
      <w:r>
        <w:rPr>
          <w:rFonts w:hint="cs"/>
          <w:rtl/>
        </w:rPr>
        <w:t xml:space="preserve">-تهذيب </w:t>
      </w:r>
      <w:r>
        <w:rPr>
          <w:rFonts w:hint="cs"/>
          <w:rtl/>
        </w:rPr>
        <w:t>اللغة 2\105</w:t>
      </w:r>
      <w:r>
        <w:rPr>
          <w:rStyle w:val="FootnoteReference"/>
        </w:rPr>
        <w:footnoteRef/>
      </w:r>
      <w:r>
        <w:t xml:space="preserve"> </w:t>
      </w:r>
    </w:p>
  </w:footnote>
  <w:footnote w:id="11">
    <w:p w:rsidR="001D02FB" w:rsidRDefault="001D02FB" w:rsidP="009B3A62">
      <w:pPr>
        <w:pStyle w:val="FootnoteText"/>
        <w:jc w:val="right"/>
        <w:rPr>
          <w:rtl/>
        </w:rPr>
      </w:pPr>
      <w:r>
        <w:rPr>
          <w:rFonts w:hint="cs"/>
          <w:rtl/>
        </w:rPr>
        <w:t xml:space="preserve">-النهاية </w:t>
      </w:r>
      <w:r>
        <w:rPr>
          <w:rFonts w:hint="cs"/>
          <w:rtl/>
        </w:rPr>
        <w:t>في غريب الحديث 2\280</w:t>
      </w:r>
      <w:r>
        <w:rPr>
          <w:rStyle w:val="FootnoteReference"/>
        </w:rPr>
        <w:footnoteRef/>
      </w:r>
      <w:r>
        <w:t xml:space="preserve"> </w:t>
      </w:r>
    </w:p>
  </w:footnote>
  <w:footnote w:id="12">
    <w:p w:rsidR="009A5FE8" w:rsidRDefault="009A5FE8" w:rsidP="009B3A62">
      <w:pPr>
        <w:pStyle w:val="FootnoteText"/>
        <w:jc w:val="right"/>
        <w:rPr>
          <w:rtl/>
        </w:rPr>
      </w:pPr>
      <w:r>
        <w:rPr>
          <w:rFonts w:hint="cs"/>
          <w:rtl/>
        </w:rPr>
        <w:t xml:space="preserve">-مختار </w:t>
      </w:r>
      <w:r>
        <w:rPr>
          <w:rFonts w:hint="cs"/>
          <w:rtl/>
        </w:rPr>
        <w:t>الصحاح ص 130</w:t>
      </w:r>
      <w:r>
        <w:rPr>
          <w:rStyle w:val="FootnoteReference"/>
        </w:rPr>
        <w:footnoteRef/>
      </w:r>
      <w:r>
        <w:t xml:space="preserve"> </w:t>
      </w:r>
    </w:p>
  </w:footnote>
  <w:footnote w:id="13">
    <w:p w:rsidR="007B0F75" w:rsidRDefault="007B0F75" w:rsidP="009B3A62">
      <w:pPr>
        <w:pStyle w:val="FootnoteText"/>
        <w:jc w:val="right"/>
        <w:rPr>
          <w:rtl/>
        </w:rPr>
      </w:pPr>
      <w:r>
        <w:rPr>
          <w:rFonts w:hint="cs"/>
          <w:rtl/>
        </w:rPr>
        <w:t xml:space="preserve">-انظر </w:t>
      </w:r>
      <w:r>
        <w:rPr>
          <w:rFonts w:hint="cs"/>
          <w:rtl/>
        </w:rPr>
        <w:t>نظرة في مفهوم الإرهاب لعبد الرحمن المطرودي ص 12</w:t>
      </w:r>
      <w:r>
        <w:rPr>
          <w:rStyle w:val="FootnoteReference"/>
        </w:rPr>
        <w:footnoteRef/>
      </w:r>
      <w:r>
        <w:t xml:space="preserve"> </w:t>
      </w:r>
    </w:p>
  </w:footnote>
  <w:footnote w:id="14">
    <w:p w:rsidR="00AC6986" w:rsidRPr="00AC6986" w:rsidRDefault="00AC6986" w:rsidP="009B3A62">
      <w:pPr>
        <w:pStyle w:val="FootnoteText"/>
        <w:jc w:val="right"/>
        <w:rPr>
          <w:rtl/>
        </w:rPr>
      </w:pPr>
      <w:r>
        <w:rPr>
          <w:rFonts w:hint="cs"/>
          <w:rtl/>
        </w:rPr>
        <w:t xml:space="preserve">-اختصرتها </w:t>
      </w:r>
      <w:r>
        <w:rPr>
          <w:rFonts w:hint="cs"/>
          <w:rtl/>
        </w:rPr>
        <w:t>من بحث عبد الرحمن المطرودي الموسوم با نظرة في مفهوم الإرهاب.....</w:t>
      </w:r>
      <w:r>
        <w:rPr>
          <w:rStyle w:val="FootnoteReference"/>
        </w:rPr>
        <w:footnoteRef/>
      </w:r>
      <w:r>
        <w:t xml:space="preserve"> </w:t>
      </w:r>
    </w:p>
  </w:footnote>
  <w:footnote w:id="15">
    <w:p w:rsidR="004A7593" w:rsidRPr="004A7593" w:rsidRDefault="004A7593" w:rsidP="002A4E8F">
      <w:pPr>
        <w:pStyle w:val="FootnoteText"/>
        <w:jc w:val="right"/>
        <w:rPr>
          <w:rtl/>
        </w:rPr>
      </w:pPr>
      <w:r>
        <w:rPr>
          <w:rFonts w:hint="cs"/>
          <w:rtl/>
        </w:rPr>
        <w:t xml:space="preserve">-انظر </w:t>
      </w:r>
      <w:r>
        <w:rPr>
          <w:rFonts w:hint="cs"/>
          <w:rtl/>
        </w:rPr>
        <w:t>بحث : وسائل الإرهاب الإلكتروني حكمها في الإسلام وطرق مكافحتها، للدكتور عبدالرحمن بن عبد الله السند ص 5.</w:t>
      </w:r>
      <w:r>
        <w:rPr>
          <w:rStyle w:val="FootnoteReference"/>
        </w:rPr>
        <w:footnoteRef/>
      </w:r>
      <w:r>
        <w:t xml:space="preserve"> </w:t>
      </w:r>
    </w:p>
  </w:footnote>
  <w:footnote w:id="16">
    <w:p w:rsidR="00D2118B" w:rsidRDefault="00D2118B" w:rsidP="009B3A62">
      <w:pPr>
        <w:pStyle w:val="FootnoteText"/>
        <w:jc w:val="right"/>
        <w:rPr>
          <w:rtl/>
        </w:rPr>
      </w:pPr>
      <w:r>
        <w:rPr>
          <w:rFonts w:hint="cs"/>
          <w:rtl/>
        </w:rPr>
        <w:t xml:space="preserve">-انظر </w:t>
      </w:r>
      <w:r>
        <w:rPr>
          <w:rFonts w:hint="cs"/>
          <w:rtl/>
        </w:rPr>
        <w:t>بحث :نظرة في مفهوم الإرهاب ص 13-19</w:t>
      </w:r>
      <w:r>
        <w:rPr>
          <w:rStyle w:val="FootnoteReference"/>
        </w:rPr>
        <w:footnoteRef/>
      </w:r>
      <w:r>
        <w:t xml:space="preserve"> </w:t>
      </w:r>
    </w:p>
  </w:footnote>
  <w:footnote w:id="17">
    <w:p w:rsidR="002F1F4C" w:rsidRDefault="002F1F4C" w:rsidP="009B3A62">
      <w:pPr>
        <w:pStyle w:val="FootnoteText"/>
        <w:jc w:val="right"/>
        <w:rPr>
          <w:rtl/>
        </w:rPr>
      </w:pPr>
      <w:r>
        <w:rPr>
          <w:rFonts w:hint="cs"/>
          <w:rtl/>
        </w:rPr>
        <w:t xml:space="preserve">-نظرة </w:t>
      </w:r>
      <w:r>
        <w:rPr>
          <w:rFonts w:hint="cs"/>
          <w:rtl/>
        </w:rPr>
        <w:t>في مفهوم الإرهاب ص 19</w:t>
      </w:r>
      <w:r>
        <w:rPr>
          <w:rStyle w:val="FootnoteReference"/>
        </w:rPr>
        <w:footnoteRef/>
      </w:r>
      <w:r>
        <w:t xml:space="preserve"> </w:t>
      </w:r>
    </w:p>
  </w:footnote>
  <w:footnote w:id="18">
    <w:p w:rsidR="0094322E" w:rsidRDefault="0094322E" w:rsidP="009B3A62">
      <w:pPr>
        <w:pStyle w:val="FootnoteText"/>
        <w:jc w:val="right"/>
        <w:rPr>
          <w:rtl/>
        </w:rPr>
      </w:pPr>
      <w:r>
        <w:rPr>
          <w:rFonts w:hint="cs"/>
          <w:rtl/>
        </w:rPr>
        <w:t xml:space="preserve">-الجذور </w:t>
      </w:r>
      <w:r>
        <w:rPr>
          <w:rFonts w:hint="cs"/>
          <w:rtl/>
        </w:rPr>
        <w:t>التاريخية</w:t>
      </w:r>
      <w:r w:rsidR="00DB153E">
        <w:rPr>
          <w:rFonts w:hint="cs"/>
          <w:rtl/>
        </w:rPr>
        <w:t xml:space="preserve"> لحقيقة الغلو ص 11</w:t>
      </w:r>
      <w:r>
        <w:rPr>
          <w:rFonts w:hint="cs"/>
          <w:rtl/>
        </w:rPr>
        <w:t xml:space="preserve"> </w:t>
      </w:r>
      <w:r>
        <w:rPr>
          <w:rStyle w:val="FootnoteReference"/>
        </w:rPr>
        <w:footnoteRef/>
      </w:r>
      <w:r>
        <w:t xml:space="preserve"> </w:t>
      </w:r>
    </w:p>
  </w:footnote>
  <w:footnote w:id="19">
    <w:p w:rsidR="0094322E" w:rsidRDefault="0094322E" w:rsidP="009B3A62">
      <w:pPr>
        <w:pStyle w:val="FootnoteText"/>
        <w:jc w:val="right"/>
        <w:rPr>
          <w:rtl/>
        </w:rPr>
      </w:pPr>
      <w:r>
        <w:rPr>
          <w:rFonts w:hint="cs"/>
          <w:rtl/>
        </w:rPr>
        <w:t xml:space="preserve">-نظرة </w:t>
      </w:r>
      <w:r>
        <w:rPr>
          <w:rFonts w:hint="cs"/>
          <w:rtl/>
        </w:rPr>
        <w:t>في مفهوم الإرهاب ص 37</w:t>
      </w:r>
      <w:r>
        <w:rPr>
          <w:rStyle w:val="FootnoteReference"/>
        </w:rPr>
        <w:footnoteRef/>
      </w:r>
      <w:r>
        <w:t xml:space="preserve"> </w:t>
      </w:r>
    </w:p>
  </w:footnote>
  <w:footnote w:id="20">
    <w:p w:rsidR="00F1361B" w:rsidRDefault="00F1361B" w:rsidP="009B3A62">
      <w:pPr>
        <w:pStyle w:val="FootnoteText"/>
        <w:jc w:val="right"/>
        <w:rPr>
          <w:rtl/>
        </w:rPr>
      </w:pPr>
      <w:r>
        <w:rPr>
          <w:rFonts w:hint="cs"/>
          <w:rtl/>
        </w:rPr>
        <w:t xml:space="preserve">-الجذور </w:t>
      </w:r>
      <w:r>
        <w:rPr>
          <w:rFonts w:hint="cs"/>
          <w:rtl/>
        </w:rPr>
        <w:t>التاريخية لحقيقة التطرف... ص 16-19</w:t>
      </w:r>
      <w:r>
        <w:rPr>
          <w:rStyle w:val="FootnoteReference"/>
        </w:rPr>
        <w:footnoteRef/>
      </w:r>
      <w:r>
        <w:t xml:space="preserve"> </w:t>
      </w:r>
    </w:p>
  </w:footnote>
  <w:footnote w:id="21">
    <w:p w:rsidR="007E5528" w:rsidRDefault="007E5528" w:rsidP="009F2307">
      <w:pPr>
        <w:pStyle w:val="FootnoteText"/>
        <w:jc w:val="right"/>
        <w:rPr>
          <w:rtl/>
        </w:rPr>
      </w:pPr>
      <w:r>
        <w:rPr>
          <w:rFonts w:hint="cs"/>
          <w:rtl/>
        </w:rPr>
        <w:t>-</w:t>
      </w:r>
      <w:r w:rsidR="00D66990">
        <w:rPr>
          <w:rFonts w:hint="cs"/>
          <w:rtl/>
        </w:rPr>
        <w:t xml:space="preserve">راجع </w:t>
      </w:r>
      <w:r w:rsidR="00D66990">
        <w:rPr>
          <w:rFonts w:hint="cs"/>
          <w:rtl/>
        </w:rPr>
        <w:t xml:space="preserve">بحثا بعنوان : </w:t>
      </w:r>
      <w:r w:rsidR="00D66990">
        <w:t>terrorism – its genesis, causes, effects…</w:t>
      </w:r>
      <w:r>
        <w:rPr>
          <w:rStyle w:val="FootnoteReference"/>
        </w:rPr>
        <w:footnoteRef/>
      </w:r>
      <w:r>
        <w:t xml:space="preserve"> </w:t>
      </w:r>
    </w:p>
  </w:footnote>
  <w:footnote w:id="22">
    <w:p w:rsidR="00BD456B" w:rsidRPr="00E34271" w:rsidRDefault="00BD456B" w:rsidP="00E34271">
      <w:pPr>
        <w:pStyle w:val="FootnoteText"/>
        <w:jc w:val="both"/>
        <w:rPr>
          <w:rFonts w:ascii="Traditional Arabic" w:hAnsi="Traditional Arabic" w:cs="Traditional Arabic"/>
          <w:sz w:val="22"/>
          <w:szCs w:val="22"/>
          <w:rtl/>
        </w:rPr>
      </w:pPr>
      <w:r w:rsidRPr="00E34271">
        <w:rPr>
          <w:rFonts w:ascii="Traditional Arabic" w:hAnsi="Traditional Arabic" w:cs="Traditional Arabic"/>
          <w:sz w:val="22"/>
          <w:szCs w:val="22"/>
          <w:rtl/>
        </w:rPr>
        <w:t>-وكذلك حليفهم المسكين، الولايات المتحدة الأمريكية، هم أخطر الناس في قضية الإرهاب، حيث أنهم ملؤوا الدنيا شرقا وغربا بالكلام ضد الإرهاب وعند التدقيق تجد أنهم هم الإرهاب نفسه، ولا أقول إنهم يخططونه بل هم أنفسهم هم الإرهاب، ويستخدمون الوسائل التي يسمونها "تغطية"-</w:t>
      </w:r>
      <w:r w:rsidRPr="00E34271">
        <w:rPr>
          <w:rFonts w:ascii="Traditional Arabic" w:hAnsi="Traditional Arabic" w:cs="Traditional Arabic"/>
          <w:sz w:val="22"/>
          <w:szCs w:val="22"/>
        </w:rPr>
        <w:t>cover</w:t>
      </w:r>
      <w:r w:rsidRPr="00E34271">
        <w:rPr>
          <w:rFonts w:ascii="Traditional Arabic" w:hAnsi="Traditional Arabic" w:cs="Traditional Arabic"/>
          <w:sz w:val="22"/>
          <w:szCs w:val="22"/>
          <w:rtl/>
        </w:rPr>
        <w:t>- وهذا معروف ظاهر ولو دققت البحث والتنقيب عما تحمل منظماتهم الإرهابية في طياتهم لصدقت أنهم هم الإرهاب نفسه</w:t>
      </w:r>
      <w:r w:rsidRPr="00E34271">
        <w:rPr>
          <w:rStyle w:val="FootnoteReference"/>
          <w:rFonts w:ascii="Traditional Arabic" w:hAnsi="Traditional Arabic" w:cs="Traditional Arabic"/>
          <w:sz w:val="22"/>
          <w:szCs w:val="22"/>
          <w:rtl/>
        </w:rPr>
        <w:footnoteRef/>
      </w:r>
      <w:r w:rsidRPr="00E34271">
        <w:rPr>
          <w:rFonts w:ascii="Traditional Arabic" w:hAnsi="Traditional Arabic" w:cs="Traditional Arabic"/>
          <w:sz w:val="22"/>
          <w:szCs w:val="22"/>
          <w:rtl/>
        </w:rPr>
        <w:t>. حيث أكدت بعض المصادر الأمريكية أن أسامة بن لادن الذي يعتبرونه مصدرا أساسيا للإرهاب، أنه كان عميلا للمخابرات الأمريكية، -</w:t>
      </w:r>
      <w:r w:rsidRPr="00E34271">
        <w:rPr>
          <w:rFonts w:ascii="Traditional Arabic" w:hAnsi="Traditional Arabic" w:cs="Traditional Arabic"/>
          <w:sz w:val="22"/>
          <w:szCs w:val="22"/>
        </w:rPr>
        <w:t>CENTRAL INTELLIGENCE AGENCY (C.I.A).</w:t>
      </w:r>
      <w:r w:rsidRPr="00E34271">
        <w:rPr>
          <w:rFonts w:ascii="Traditional Arabic" w:hAnsi="Traditional Arabic" w:cs="Traditional Arabic"/>
          <w:sz w:val="22"/>
          <w:szCs w:val="22"/>
          <w:rtl/>
        </w:rPr>
        <w:t xml:space="preserve"> ومع ذلك يَسِمون الإسلام بالإرهاب ويأخذون أجور محاربة الإرهاب تغطية وخداعا ومن راجع أيضا مصدر خداعاتهم عرف ذلك يقينا، مثل كتابهم المعتمد "بروتكولات حكماء صهيون"، ولتحقيق ما سبق ارجع إلى المصادر المذكورة في الحاشية رقم 23، لترى بنفسك من هو الإرهاب الحديث.</w:t>
      </w:r>
      <w:r w:rsidRPr="00E34271">
        <w:rPr>
          <w:rStyle w:val="FootnoteReference"/>
          <w:rFonts w:ascii="Traditional Arabic" w:hAnsi="Traditional Arabic" w:cs="Traditional Arabic"/>
          <w:sz w:val="22"/>
          <w:szCs w:val="22"/>
        </w:rPr>
        <w:footnoteRef/>
      </w:r>
      <w:r w:rsidRPr="00E34271">
        <w:rPr>
          <w:rFonts w:ascii="Traditional Arabic" w:hAnsi="Traditional Arabic" w:cs="Traditional Arabic"/>
          <w:sz w:val="22"/>
          <w:szCs w:val="22"/>
        </w:rPr>
        <w:t xml:space="preserve"> </w:t>
      </w:r>
    </w:p>
  </w:footnote>
  <w:footnote w:id="23">
    <w:p w:rsidR="008A3D8B" w:rsidRDefault="008A3D8B" w:rsidP="00284D90">
      <w:pPr>
        <w:pStyle w:val="FootnoteText"/>
        <w:jc w:val="right"/>
        <w:rPr>
          <w:rtl/>
        </w:rPr>
      </w:pPr>
      <w:r>
        <w:rPr>
          <w:rFonts w:hint="cs"/>
          <w:rtl/>
        </w:rPr>
        <w:t xml:space="preserve">-راجع </w:t>
      </w:r>
      <w:r>
        <w:rPr>
          <w:rFonts w:hint="cs"/>
          <w:rtl/>
        </w:rPr>
        <w:t>تكرما وإلزاما :</w:t>
      </w:r>
    </w:p>
    <w:p w:rsidR="008A3D8B" w:rsidRPr="008A3D8B" w:rsidRDefault="00284D90" w:rsidP="00284D90">
      <w:pPr>
        <w:pStyle w:val="FootnoteText"/>
        <w:jc w:val="right"/>
        <w:rPr>
          <w:rtl/>
        </w:rPr>
      </w:pPr>
      <w:r>
        <w:t xml:space="preserve">You are being lied to (p: 115-116), </w:t>
      </w:r>
      <w:proofErr w:type="spellStart"/>
      <w:proofErr w:type="gramStart"/>
      <w:r>
        <w:t>america’s</w:t>
      </w:r>
      <w:proofErr w:type="spellEnd"/>
      <w:proofErr w:type="gramEnd"/>
      <w:r>
        <w:t xml:space="preserve"> war on terrorism (p: 4), </w:t>
      </w:r>
      <w:proofErr w:type="spellStart"/>
      <w:r>
        <w:t>alice</w:t>
      </w:r>
      <w:proofErr w:type="spellEnd"/>
      <w:r>
        <w:t xml:space="preserve"> in the wonder land and the world trade center disaster, confessions of an economic hit man (p: 93).</w:t>
      </w:r>
      <w:r w:rsidR="008A3D8B">
        <w:rPr>
          <w:rStyle w:val="FootnoteReference"/>
        </w:rPr>
        <w:footnoteRef/>
      </w:r>
      <w:r w:rsidR="008A3D8B">
        <w:t xml:space="preserve"> </w:t>
      </w:r>
    </w:p>
  </w:footnote>
  <w:footnote w:id="24">
    <w:p w:rsidR="0053542C" w:rsidRDefault="0053542C" w:rsidP="006B248B">
      <w:pPr>
        <w:pStyle w:val="FootnoteText"/>
        <w:jc w:val="right"/>
        <w:rPr>
          <w:rtl/>
        </w:rPr>
      </w:pPr>
      <w:r>
        <w:rPr>
          <w:rFonts w:hint="cs"/>
          <w:rtl/>
        </w:rPr>
        <w:t>-الحميدي في المسند،</w:t>
      </w:r>
      <w:r w:rsidR="005C178E">
        <w:rPr>
          <w:rFonts w:hint="cs"/>
          <w:rtl/>
        </w:rPr>
        <w:t>2\154،</w:t>
      </w:r>
      <w:r>
        <w:rPr>
          <w:rFonts w:hint="cs"/>
          <w:rtl/>
        </w:rPr>
        <w:t xml:space="preserve"> وهو حديث صحيح</w:t>
      </w:r>
      <w:r>
        <w:rPr>
          <w:rStyle w:val="FootnoteReference"/>
        </w:rPr>
        <w:footnoteRef/>
      </w:r>
      <w:r>
        <w:t xml:space="preserve"> </w:t>
      </w:r>
    </w:p>
  </w:footnote>
  <w:footnote w:id="25">
    <w:p w:rsidR="00676E22" w:rsidRDefault="00676E22" w:rsidP="006B248B">
      <w:pPr>
        <w:pStyle w:val="FootnoteText"/>
        <w:jc w:val="right"/>
        <w:rPr>
          <w:rtl/>
        </w:rPr>
      </w:pPr>
      <w:r>
        <w:rPr>
          <w:rFonts w:hint="cs"/>
          <w:rtl/>
        </w:rPr>
        <w:t xml:space="preserve">-أخرجه </w:t>
      </w:r>
      <w:r>
        <w:rPr>
          <w:rFonts w:hint="cs"/>
          <w:rtl/>
        </w:rPr>
        <w:t>مالك في الموطأ</w:t>
      </w:r>
      <w:r w:rsidR="00065CD4">
        <w:rPr>
          <w:rFonts w:hint="cs"/>
          <w:rtl/>
        </w:rPr>
        <w:t xml:space="preserve"> 2\286، </w:t>
      </w:r>
      <w:r>
        <w:rPr>
          <w:rFonts w:hint="cs"/>
          <w:rtl/>
        </w:rPr>
        <w:t xml:space="preserve"> والبخاري</w:t>
      </w:r>
      <w:r w:rsidR="000319B8">
        <w:rPr>
          <w:rFonts w:hint="cs"/>
          <w:rtl/>
        </w:rPr>
        <w:t xml:space="preserve"> 4\137،</w:t>
      </w:r>
      <w:r>
        <w:rPr>
          <w:rFonts w:hint="cs"/>
          <w:rtl/>
        </w:rPr>
        <w:t xml:space="preserve"> ومسلم</w:t>
      </w:r>
      <w:r w:rsidR="000319B8">
        <w:rPr>
          <w:rFonts w:hint="cs"/>
          <w:rtl/>
        </w:rPr>
        <w:t xml:space="preserve"> 2\742.</w:t>
      </w:r>
      <w:r>
        <w:rPr>
          <w:rStyle w:val="FootnoteReference"/>
        </w:rPr>
        <w:footnoteRef/>
      </w:r>
      <w:r>
        <w:t xml:space="preserve"> </w:t>
      </w:r>
    </w:p>
  </w:footnote>
  <w:footnote w:id="26">
    <w:p w:rsidR="004E51F7" w:rsidRPr="004E51F7" w:rsidRDefault="004E51F7" w:rsidP="004E51F7">
      <w:pPr>
        <w:pStyle w:val="FootnoteText"/>
        <w:jc w:val="right"/>
        <w:rPr>
          <w:rFonts w:ascii="Traditional Arabic" w:hAnsi="Traditional Arabic" w:cs="Traditional Arabic"/>
          <w:sz w:val="22"/>
          <w:szCs w:val="22"/>
          <w:rtl/>
        </w:rPr>
      </w:pPr>
      <w:r w:rsidRPr="004E51F7">
        <w:rPr>
          <w:rFonts w:ascii="Traditional Arabic" w:hAnsi="Traditional Arabic" w:cs="Traditional Arabic"/>
          <w:sz w:val="22"/>
          <w:szCs w:val="22"/>
          <w:rtl/>
        </w:rPr>
        <w:t xml:space="preserve">- فطلعت جماعة الإخوان المسلمين التي صرح كثير من علماء العصر بأنهم رؤوس خوارج العصر، </w:t>
      </w:r>
      <w:r w:rsidR="00B23B96">
        <w:rPr>
          <w:rFonts w:ascii="Traditional Arabic" w:hAnsi="Traditional Arabic" w:cs="Traditional Arabic" w:hint="cs"/>
          <w:sz w:val="22"/>
          <w:szCs w:val="22"/>
          <w:rtl/>
        </w:rPr>
        <w:t>-</w:t>
      </w:r>
      <w:r w:rsidRPr="004E51F7">
        <w:rPr>
          <w:rFonts w:ascii="Traditional Arabic" w:hAnsi="Traditional Arabic" w:cs="Traditional Arabic"/>
          <w:sz w:val="22"/>
          <w:szCs w:val="22"/>
          <w:rtl/>
        </w:rPr>
        <w:t>كما صرح بذلك الشيخ أحمد شاكر محدث البلاد المصرية</w:t>
      </w:r>
      <w:r>
        <w:rPr>
          <w:rFonts w:ascii="Traditional Arabic" w:hAnsi="Traditional Arabic" w:cs="Traditional Arabic" w:hint="cs"/>
          <w:sz w:val="22"/>
          <w:szCs w:val="22"/>
          <w:rtl/>
        </w:rPr>
        <w:t>، والشيخ صالح الفوزان وربيع ومحمد المدخليان</w:t>
      </w:r>
      <w:r w:rsidR="00B23B96">
        <w:rPr>
          <w:rFonts w:ascii="Traditional Arabic" w:hAnsi="Traditional Arabic" w:cs="Traditional Arabic" w:hint="cs"/>
          <w:sz w:val="22"/>
          <w:szCs w:val="22"/>
          <w:rtl/>
        </w:rPr>
        <w:t>-</w:t>
      </w:r>
      <w:r w:rsidRPr="004E51F7">
        <w:rPr>
          <w:rFonts w:ascii="Traditional Arabic" w:hAnsi="Traditional Arabic" w:cs="Traditional Arabic"/>
          <w:sz w:val="22"/>
          <w:szCs w:val="22"/>
          <w:rtl/>
        </w:rPr>
        <w:t>، وربوا تلامذتهم على التكفير والعنف وإجراء عملية الإرهاب بمعونة من المنظمات الأمريكية الإرهابية، ومن ذلكم المربون أسامة بن لادن الذي أكدت المصادر أنه تقلد فكره الإرهابي من أستاذه عبد الله عزام وسيد قطب الذين تعتبر أقوالهم مراجع أساسية للتكفيرين والإرهابيين في هذا العصر.</w:t>
      </w:r>
      <w:r w:rsidRPr="004E51F7">
        <w:rPr>
          <w:rStyle w:val="FootnoteReference"/>
          <w:rFonts w:ascii="Traditional Arabic" w:hAnsi="Traditional Arabic" w:cs="Traditional Arabic"/>
          <w:sz w:val="22"/>
          <w:szCs w:val="22"/>
        </w:rPr>
        <w:footnoteRef/>
      </w:r>
      <w:r w:rsidRPr="004E51F7">
        <w:rPr>
          <w:rFonts w:ascii="Traditional Arabic" w:hAnsi="Traditional Arabic" w:cs="Traditional Arabic"/>
          <w:sz w:val="22"/>
          <w:szCs w:val="22"/>
        </w:rPr>
        <w:t xml:space="preserve"> </w:t>
      </w:r>
    </w:p>
  </w:footnote>
  <w:footnote w:id="27">
    <w:p w:rsidR="00F378C4" w:rsidRDefault="00F378C4" w:rsidP="008E4DCF">
      <w:pPr>
        <w:pStyle w:val="FootnoteText"/>
        <w:jc w:val="right"/>
        <w:rPr>
          <w:rtl/>
        </w:rPr>
      </w:pPr>
      <w:r>
        <w:rPr>
          <w:rFonts w:hint="cs"/>
          <w:rtl/>
        </w:rPr>
        <w:t xml:space="preserve">-راجع </w:t>
      </w:r>
      <w:r>
        <w:rPr>
          <w:rFonts w:hint="cs"/>
          <w:rtl/>
        </w:rPr>
        <w:t xml:space="preserve">: </w:t>
      </w:r>
      <w:r w:rsidRPr="00DE36AD">
        <w:rPr>
          <w:rFonts w:ascii="Courier New" w:hAnsi="Courier New" w:cs="Courier New"/>
          <w:sz w:val="21"/>
          <w:szCs w:val="21"/>
        </w:rPr>
        <w:t>en.m.wikipedia.org/wiki/1966_Nigerian_coup_d'état</w:t>
      </w:r>
      <w:r>
        <w:rPr>
          <w:rStyle w:val="FootnoteReference"/>
        </w:rPr>
        <w:t xml:space="preserve"> </w:t>
      </w:r>
      <w:r>
        <w:rPr>
          <w:rStyle w:val="FootnoteReference"/>
        </w:rPr>
        <w:footnoteRef/>
      </w:r>
      <w:r>
        <w:t xml:space="preserve"> </w:t>
      </w:r>
    </w:p>
  </w:footnote>
  <w:footnote w:id="28">
    <w:p w:rsidR="00D512B9" w:rsidRDefault="00D512B9" w:rsidP="008E4DCF">
      <w:pPr>
        <w:pStyle w:val="FootnoteText"/>
        <w:jc w:val="right"/>
        <w:rPr>
          <w:rtl/>
        </w:rPr>
      </w:pPr>
      <w:r>
        <w:rPr>
          <w:rFonts w:hint="cs"/>
          <w:rtl/>
        </w:rPr>
        <w:t>-</w:t>
      </w:r>
      <w:r w:rsidR="006E0AF8">
        <w:rPr>
          <w:rFonts w:hint="cs"/>
          <w:rtl/>
        </w:rPr>
        <w:t xml:space="preserve">راجع </w:t>
      </w:r>
      <w:r w:rsidR="006E0AF8">
        <w:t>Wikipedia-</w:t>
      </w:r>
      <w:proofErr w:type="spellStart"/>
      <w:r w:rsidR="006E0AF8">
        <w:t>nigerian</w:t>
      </w:r>
      <w:proofErr w:type="spellEnd"/>
      <w:r w:rsidR="006E0AF8">
        <w:t xml:space="preserve"> civil war</w:t>
      </w:r>
      <w:r>
        <w:rPr>
          <w:rStyle w:val="FootnoteReference"/>
        </w:rPr>
        <w:footnoteRef/>
      </w:r>
      <w:r>
        <w:t xml:space="preserve"> </w:t>
      </w:r>
    </w:p>
  </w:footnote>
  <w:footnote w:id="29">
    <w:p w:rsidR="00223E54" w:rsidRDefault="00223E54" w:rsidP="008E4DCF">
      <w:pPr>
        <w:pStyle w:val="FootnoteText"/>
        <w:jc w:val="right"/>
        <w:rPr>
          <w:rtl/>
        </w:rPr>
      </w:pPr>
      <w:r>
        <w:rPr>
          <w:rFonts w:hint="cs"/>
          <w:rtl/>
        </w:rPr>
        <w:t>-</w:t>
      </w:r>
      <w:r w:rsidR="001A7DF2">
        <w:rPr>
          <w:rFonts w:hint="cs"/>
          <w:rtl/>
        </w:rPr>
        <w:t xml:space="preserve">راجع : </w:t>
      </w:r>
      <w:r w:rsidR="001A7DF2">
        <w:t xml:space="preserve">Wikipedia- </w:t>
      </w:r>
      <w:proofErr w:type="spellStart"/>
      <w:r w:rsidR="001A7DF2">
        <w:t>yan</w:t>
      </w:r>
      <w:proofErr w:type="spellEnd"/>
      <w:r w:rsidR="001A7DF2">
        <w:t xml:space="preserve"> </w:t>
      </w:r>
      <w:proofErr w:type="spellStart"/>
      <w:r w:rsidR="001A7DF2">
        <w:t>tatsine</w:t>
      </w:r>
      <w:proofErr w:type="spellEnd"/>
      <w:r>
        <w:rPr>
          <w:rStyle w:val="FootnoteReference"/>
        </w:rPr>
        <w:footnoteRef/>
      </w:r>
      <w:r>
        <w:t xml:space="preserve"> </w:t>
      </w:r>
    </w:p>
  </w:footnote>
  <w:footnote w:id="30">
    <w:p w:rsidR="008E4DCF" w:rsidRDefault="008E4DCF" w:rsidP="00B25CC5">
      <w:pPr>
        <w:pStyle w:val="FootnoteText"/>
        <w:jc w:val="right"/>
      </w:pPr>
      <w:r>
        <w:t>-</w:t>
      </w:r>
      <w:r w:rsidR="005D72EE">
        <w:rPr>
          <w:rFonts w:hint="cs"/>
          <w:rtl/>
        </w:rPr>
        <w:t xml:space="preserve">انظر : </w:t>
      </w:r>
      <w:r w:rsidR="005D72EE">
        <w:t>Wikipedia-</w:t>
      </w:r>
      <w:proofErr w:type="spellStart"/>
      <w:r w:rsidR="005D72EE">
        <w:t>niger</w:t>
      </w:r>
      <w:proofErr w:type="spellEnd"/>
      <w:r w:rsidR="005D72EE">
        <w:t xml:space="preserve"> delta liberation front</w:t>
      </w:r>
      <w:r>
        <w:rPr>
          <w:rStyle w:val="FootnoteReference"/>
        </w:rPr>
        <w:footnoteRef/>
      </w:r>
      <w:r>
        <w:t xml:space="preserve"> </w:t>
      </w:r>
    </w:p>
  </w:footnote>
  <w:footnote w:id="31">
    <w:p w:rsidR="001C1239" w:rsidRPr="001C1239" w:rsidRDefault="001C1239" w:rsidP="007059B7">
      <w:pPr>
        <w:pStyle w:val="FootnoteText"/>
        <w:jc w:val="right"/>
        <w:rPr>
          <w:rtl/>
        </w:rPr>
      </w:pPr>
      <w:r>
        <w:rPr>
          <w:rFonts w:hint="cs"/>
          <w:rtl/>
        </w:rPr>
        <w:t xml:space="preserve">-أخرجه الإمام أحمد </w:t>
      </w:r>
      <w:r w:rsidR="000D11DE">
        <w:rPr>
          <w:rFonts w:hint="cs"/>
          <w:rtl/>
        </w:rPr>
        <w:t>بإسناد حسن عن أبي هريرة رضي الله عنه 14\349.</w:t>
      </w:r>
      <w:r>
        <w:rPr>
          <w:rStyle w:val="FootnoteReference"/>
        </w:rPr>
        <w:footnoteRef/>
      </w:r>
      <w:r>
        <w:t xml:space="preserve"> </w:t>
      </w:r>
    </w:p>
  </w:footnote>
  <w:footnote w:id="32">
    <w:p w:rsidR="009F1F70" w:rsidRDefault="009F1F70" w:rsidP="00D7192A">
      <w:pPr>
        <w:pStyle w:val="FootnoteText"/>
        <w:jc w:val="right"/>
        <w:rPr>
          <w:rtl/>
        </w:rPr>
      </w:pPr>
      <w:r>
        <w:rPr>
          <w:rFonts w:hint="cs"/>
          <w:rtl/>
        </w:rPr>
        <w:t xml:space="preserve">-انظر </w:t>
      </w:r>
      <w:r>
        <w:rPr>
          <w:rFonts w:hint="cs"/>
          <w:rtl/>
        </w:rPr>
        <w:t>كتاب نظرة في مفهوم الإرهاب وموقف الإسلام منه ، عبد الرحمن المطرودي.</w:t>
      </w:r>
      <w:r w:rsidR="009D1B89">
        <w:rPr>
          <w:rFonts w:hint="cs"/>
          <w:rtl/>
        </w:rPr>
        <w:t xml:space="preserve"> ص 39-40</w:t>
      </w:r>
      <w:r>
        <w:rPr>
          <w:rStyle w:val="FootnoteReference"/>
        </w:rPr>
        <w:footnoteRef/>
      </w:r>
      <w:r>
        <w:t xml:space="preserve"> </w:t>
      </w:r>
    </w:p>
  </w:footnote>
  <w:footnote w:id="33">
    <w:p w:rsidR="009A07DB" w:rsidRDefault="009A07DB" w:rsidP="00F214F6">
      <w:pPr>
        <w:pStyle w:val="FootnoteText"/>
        <w:jc w:val="right"/>
        <w:rPr>
          <w:rtl/>
        </w:rPr>
      </w:pPr>
      <w:r>
        <w:rPr>
          <w:rFonts w:hint="cs"/>
          <w:rtl/>
        </w:rPr>
        <w:t xml:space="preserve">-صحيح </w:t>
      </w:r>
      <w:r>
        <w:rPr>
          <w:rFonts w:hint="cs"/>
          <w:rtl/>
        </w:rPr>
        <w:t>البخاري 8\7</w:t>
      </w:r>
      <w:r w:rsidR="008C214F">
        <w:rPr>
          <w:rFonts w:hint="cs"/>
          <w:rtl/>
        </w:rPr>
        <w:t>.</w:t>
      </w:r>
      <w:r>
        <w:rPr>
          <w:rStyle w:val="FootnoteReference"/>
        </w:rPr>
        <w:footnoteRef/>
      </w:r>
      <w:r>
        <w:t xml:space="preserve"> </w:t>
      </w:r>
    </w:p>
  </w:footnote>
  <w:footnote w:id="34">
    <w:p w:rsidR="00F214F6" w:rsidRDefault="00F214F6" w:rsidP="004F5404">
      <w:pPr>
        <w:pStyle w:val="FootnoteText"/>
        <w:jc w:val="right"/>
        <w:rPr>
          <w:rtl/>
        </w:rPr>
      </w:pPr>
      <w:r>
        <w:rPr>
          <w:rFonts w:hint="cs"/>
          <w:rtl/>
        </w:rPr>
        <w:t>-سنن أبي داود 4\285</w:t>
      </w:r>
      <w:r w:rsidR="0072076F">
        <w:rPr>
          <w:rFonts w:hint="cs"/>
          <w:rtl/>
        </w:rPr>
        <w:t>، سنن الترمذي 3\388. وإسناده صحيح.</w:t>
      </w:r>
      <w:r>
        <w:rPr>
          <w:rStyle w:val="FootnoteReference"/>
        </w:rPr>
        <w:footnoteRef/>
      </w:r>
      <w:r>
        <w:t xml:space="preserve"> </w:t>
      </w:r>
    </w:p>
  </w:footnote>
  <w:footnote w:id="35">
    <w:p w:rsidR="008C355E" w:rsidRDefault="008C355E" w:rsidP="00D7192A">
      <w:pPr>
        <w:pStyle w:val="FootnoteText"/>
        <w:jc w:val="right"/>
        <w:rPr>
          <w:rtl/>
        </w:rPr>
      </w:pPr>
      <w:r>
        <w:rPr>
          <w:rFonts w:hint="cs"/>
          <w:rtl/>
        </w:rPr>
        <w:t xml:space="preserve">-باختصار </w:t>
      </w:r>
      <w:r>
        <w:rPr>
          <w:rFonts w:hint="cs"/>
          <w:rtl/>
        </w:rPr>
        <w:t>من بحث المطرودي</w:t>
      </w:r>
      <w:r>
        <w:rPr>
          <w:rStyle w:val="FootnoteReference"/>
        </w:rPr>
        <w:footnoteRef/>
      </w:r>
      <w:r>
        <w:t xml:space="preserve"> </w:t>
      </w:r>
    </w:p>
  </w:footnote>
  <w:footnote w:id="36">
    <w:p w:rsidR="0097202B" w:rsidRDefault="0097202B" w:rsidP="00F271B8">
      <w:pPr>
        <w:pStyle w:val="FootnoteText"/>
        <w:jc w:val="right"/>
        <w:rPr>
          <w:rtl/>
        </w:rPr>
      </w:pPr>
      <w:r>
        <w:rPr>
          <w:rFonts w:hint="cs"/>
          <w:rtl/>
        </w:rPr>
        <w:t xml:space="preserve">-في </w:t>
      </w:r>
      <w:r>
        <w:rPr>
          <w:rFonts w:hint="cs"/>
          <w:rtl/>
        </w:rPr>
        <w:t>المسند 8\360</w:t>
      </w:r>
      <w:r w:rsidR="00893A3F">
        <w:rPr>
          <w:rFonts w:hint="cs"/>
          <w:rtl/>
        </w:rPr>
        <w:t>.</w:t>
      </w:r>
      <w:r>
        <w:rPr>
          <w:rStyle w:val="FootnoteReference"/>
        </w:rPr>
        <w:footnoteRef/>
      </w:r>
      <w:r>
        <w:t xml:space="preserve"> </w:t>
      </w:r>
    </w:p>
  </w:footnote>
  <w:footnote w:id="37">
    <w:p w:rsidR="009301D8" w:rsidRDefault="009301D8" w:rsidP="00D7192A">
      <w:pPr>
        <w:pStyle w:val="FootnoteText"/>
        <w:jc w:val="right"/>
        <w:rPr>
          <w:rtl/>
        </w:rPr>
      </w:pPr>
      <w:r>
        <w:rPr>
          <w:rFonts w:hint="cs"/>
          <w:rtl/>
        </w:rPr>
        <w:t>نظرة في مفهوم الإرهاب.</w:t>
      </w:r>
      <w:r>
        <w:rPr>
          <w:rStyle w:val="FootnoteReference"/>
        </w:rPr>
        <w:footnoteRef/>
      </w:r>
      <w:r>
        <w:t xml:space="preserve"> </w:t>
      </w:r>
    </w:p>
  </w:footnote>
  <w:footnote w:id="38">
    <w:p w:rsidR="00BA19A6" w:rsidRPr="00BA19A6" w:rsidRDefault="00BA19A6" w:rsidP="004F4A01">
      <w:pPr>
        <w:pStyle w:val="FootnoteText"/>
        <w:jc w:val="right"/>
        <w:rPr>
          <w:rtl/>
        </w:rPr>
      </w:pPr>
      <w:r>
        <w:rPr>
          <w:rFonts w:hint="cs"/>
          <w:rtl/>
        </w:rPr>
        <w:t xml:space="preserve">-التفسير </w:t>
      </w:r>
      <w:r>
        <w:rPr>
          <w:rFonts w:hint="cs"/>
          <w:rtl/>
        </w:rPr>
        <w:t>13\76.</w:t>
      </w:r>
      <w:r>
        <w:rPr>
          <w:rStyle w:val="FootnoteReference"/>
        </w:rPr>
        <w:footnoteRef/>
      </w:r>
      <w:r>
        <w:t xml:space="preserve"> </w:t>
      </w:r>
    </w:p>
  </w:footnote>
  <w:footnote w:id="39">
    <w:p w:rsidR="00424478" w:rsidRDefault="00424478" w:rsidP="00540143">
      <w:pPr>
        <w:pStyle w:val="FootnoteText"/>
        <w:jc w:val="right"/>
        <w:rPr>
          <w:rtl/>
        </w:rPr>
      </w:pPr>
      <w:r>
        <w:rPr>
          <w:rFonts w:hint="cs"/>
          <w:rtl/>
        </w:rPr>
        <w:t xml:space="preserve">-اختصرت </w:t>
      </w:r>
      <w:r>
        <w:rPr>
          <w:rFonts w:hint="cs"/>
          <w:rtl/>
        </w:rPr>
        <w:t>غالب هذه النقاط من حث المطرودي لأهميته وقد أضفت في أثنائه بعض الأشياء وحذفت بعض.</w:t>
      </w:r>
      <w:r>
        <w:rPr>
          <w:rStyle w:val="FootnoteReference"/>
        </w:rPr>
        <w:footnoteRef/>
      </w:r>
      <w:r>
        <w:t xml:space="preserve"> </w:t>
      </w:r>
    </w:p>
  </w:footnote>
  <w:footnote w:id="40">
    <w:p w:rsidR="00A03EA3" w:rsidRDefault="00ED5AD6" w:rsidP="00F10EA3">
      <w:pPr>
        <w:pStyle w:val="FootnoteText"/>
        <w:jc w:val="right"/>
        <w:rPr>
          <w:rtl/>
        </w:rPr>
      </w:pPr>
      <w:r>
        <w:rPr>
          <w:rFonts w:hint="cs"/>
          <w:rtl/>
        </w:rPr>
        <w:t xml:space="preserve">-تفسير </w:t>
      </w:r>
      <w:r>
        <w:rPr>
          <w:rFonts w:hint="cs"/>
          <w:rtl/>
        </w:rPr>
        <w:t>ابن كثير  1\524</w:t>
      </w:r>
      <w:r w:rsidR="00A03EA3">
        <w:rPr>
          <w:rStyle w:val="FootnoteReference"/>
        </w:rPr>
        <w:footnoteRef/>
      </w:r>
      <w:r w:rsidR="00A03EA3">
        <w:t xml:space="preserve"> </w:t>
      </w:r>
    </w:p>
  </w:footnote>
  <w:footnote w:id="41">
    <w:p w:rsidR="000366F1" w:rsidRDefault="000366F1" w:rsidP="00C85FC4">
      <w:pPr>
        <w:pStyle w:val="FootnoteText"/>
        <w:jc w:val="right"/>
        <w:rPr>
          <w:rtl/>
        </w:rPr>
      </w:pPr>
      <w:r>
        <w:rPr>
          <w:rFonts w:hint="cs"/>
          <w:rtl/>
        </w:rPr>
        <w:t>-</w:t>
      </w:r>
      <w:r w:rsidR="00B26A03">
        <w:rPr>
          <w:rFonts w:hint="cs"/>
          <w:rtl/>
        </w:rPr>
        <w:t>3\1476</w:t>
      </w:r>
      <w:r>
        <w:rPr>
          <w:rStyle w:val="FootnoteReference"/>
        </w:rPr>
        <w:footnoteRef/>
      </w:r>
      <w:r>
        <w:t xml:space="preserve"> </w:t>
      </w:r>
    </w:p>
  </w:footnote>
  <w:footnote w:id="42">
    <w:p w:rsidR="005B19D1" w:rsidRDefault="005B19D1" w:rsidP="00C85FC4">
      <w:pPr>
        <w:pStyle w:val="FootnoteText"/>
        <w:jc w:val="right"/>
        <w:rPr>
          <w:rtl/>
        </w:rPr>
      </w:pPr>
      <w:r>
        <w:rPr>
          <w:rFonts w:hint="cs"/>
          <w:rtl/>
        </w:rPr>
        <w:t>-3\1478</w:t>
      </w:r>
      <w:r>
        <w:rPr>
          <w:rStyle w:val="FootnoteReference"/>
        </w:rPr>
        <w:footnoteRef/>
      </w:r>
      <w:r>
        <w:t xml:space="preserve"> </w:t>
      </w:r>
    </w:p>
  </w:footnote>
  <w:footnote w:id="43">
    <w:p w:rsidR="00A04DED" w:rsidRDefault="00A04DED" w:rsidP="00C85FC4">
      <w:pPr>
        <w:pStyle w:val="FootnoteText"/>
        <w:jc w:val="right"/>
        <w:rPr>
          <w:rtl/>
        </w:rPr>
      </w:pPr>
      <w:r>
        <w:rPr>
          <w:rFonts w:hint="cs"/>
          <w:rtl/>
        </w:rPr>
        <w:t>-3\1476</w:t>
      </w:r>
      <w:r>
        <w:rPr>
          <w:rStyle w:val="FootnoteReference"/>
        </w:rPr>
        <w:footnoteRef/>
      </w:r>
      <w:r>
        <w:t xml:space="preserve"> </w:t>
      </w:r>
    </w:p>
  </w:footnote>
  <w:footnote w:id="44">
    <w:p w:rsidR="0057325E" w:rsidRDefault="0057325E" w:rsidP="00C85FC4">
      <w:pPr>
        <w:pStyle w:val="FootnoteText"/>
        <w:jc w:val="right"/>
        <w:rPr>
          <w:rtl/>
        </w:rPr>
      </w:pPr>
      <w:r>
        <w:rPr>
          <w:rFonts w:hint="cs"/>
          <w:rtl/>
        </w:rPr>
        <w:t xml:space="preserve">-انظر البصائر والذخائر لأبي حيان </w:t>
      </w:r>
      <w:r w:rsidR="00CD1B44">
        <w:rPr>
          <w:rFonts w:hint="cs"/>
          <w:rtl/>
        </w:rPr>
        <w:t>1\156</w:t>
      </w:r>
      <w:r>
        <w:rPr>
          <w:rStyle w:val="FootnoteReference"/>
        </w:rPr>
        <w:footnoteRef/>
      </w: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D119CD"/>
    <w:multiLevelType w:val="hybridMultilevel"/>
    <w:tmpl w:val="F0EE965A"/>
    <w:lvl w:ilvl="0" w:tplc="B0B0066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A3B"/>
    <w:rsid w:val="000319B8"/>
    <w:rsid w:val="000366F1"/>
    <w:rsid w:val="00050161"/>
    <w:rsid w:val="0005546D"/>
    <w:rsid w:val="000566C4"/>
    <w:rsid w:val="000635C0"/>
    <w:rsid w:val="00063C05"/>
    <w:rsid w:val="00065CD4"/>
    <w:rsid w:val="00070488"/>
    <w:rsid w:val="00082925"/>
    <w:rsid w:val="00090DB1"/>
    <w:rsid w:val="000A0DF6"/>
    <w:rsid w:val="000B7CEB"/>
    <w:rsid w:val="000C2515"/>
    <w:rsid w:val="000C34D0"/>
    <w:rsid w:val="000D11DE"/>
    <w:rsid w:val="000D2C3A"/>
    <w:rsid w:val="000D60D4"/>
    <w:rsid w:val="000F1D32"/>
    <w:rsid w:val="00117E30"/>
    <w:rsid w:val="001341DD"/>
    <w:rsid w:val="0014670E"/>
    <w:rsid w:val="00164864"/>
    <w:rsid w:val="001821A8"/>
    <w:rsid w:val="001A07C1"/>
    <w:rsid w:val="001A7DF2"/>
    <w:rsid w:val="001B3BE0"/>
    <w:rsid w:val="001C0754"/>
    <w:rsid w:val="001C1239"/>
    <w:rsid w:val="001D02FB"/>
    <w:rsid w:val="001D621F"/>
    <w:rsid w:val="001D7B7B"/>
    <w:rsid w:val="001F0675"/>
    <w:rsid w:val="001F27B4"/>
    <w:rsid w:val="001F2C1E"/>
    <w:rsid w:val="001F5BFE"/>
    <w:rsid w:val="0020164A"/>
    <w:rsid w:val="00202209"/>
    <w:rsid w:val="00223E54"/>
    <w:rsid w:val="00231C7C"/>
    <w:rsid w:val="002323B4"/>
    <w:rsid w:val="00233834"/>
    <w:rsid w:val="0023451A"/>
    <w:rsid w:val="0023665A"/>
    <w:rsid w:val="00237844"/>
    <w:rsid w:val="00244B7E"/>
    <w:rsid w:val="00246BFD"/>
    <w:rsid w:val="002509DD"/>
    <w:rsid w:val="00265334"/>
    <w:rsid w:val="00266341"/>
    <w:rsid w:val="002802EC"/>
    <w:rsid w:val="0028434C"/>
    <w:rsid w:val="002843BE"/>
    <w:rsid w:val="00284638"/>
    <w:rsid w:val="00284D90"/>
    <w:rsid w:val="0028565D"/>
    <w:rsid w:val="00286155"/>
    <w:rsid w:val="00286A47"/>
    <w:rsid w:val="00286F29"/>
    <w:rsid w:val="0028726D"/>
    <w:rsid w:val="0028727C"/>
    <w:rsid w:val="00294534"/>
    <w:rsid w:val="002A4E8F"/>
    <w:rsid w:val="002C2B50"/>
    <w:rsid w:val="002D23CE"/>
    <w:rsid w:val="002D7ED8"/>
    <w:rsid w:val="002E4C30"/>
    <w:rsid w:val="002F1F4C"/>
    <w:rsid w:val="00302BB2"/>
    <w:rsid w:val="003048C3"/>
    <w:rsid w:val="003125DE"/>
    <w:rsid w:val="003133C6"/>
    <w:rsid w:val="0032307A"/>
    <w:rsid w:val="00323281"/>
    <w:rsid w:val="00326377"/>
    <w:rsid w:val="00327123"/>
    <w:rsid w:val="003350E5"/>
    <w:rsid w:val="003500CC"/>
    <w:rsid w:val="00352312"/>
    <w:rsid w:val="00353B51"/>
    <w:rsid w:val="00354764"/>
    <w:rsid w:val="003675F5"/>
    <w:rsid w:val="00374F26"/>
    <w:rsid w:val="00383595"/>
    <w:rsid w:val="003A33D0"/>
    <w:rsid w:val="003B1FEA"/>
    <w:rsid w:val="003B3A3B"/>
    <w:rsid w:val="003C6711"/>
    <w:rsid w:val="003D1A8D"/>
    <w:rsid w:val="003D6028"/>
    <w:rsid w:val="003E3863"/>
    <w:rsid w:val="003F1F02"/>
    <w:rsid w:val="003F2538"/>
    <w:rsid w:val="004008C1"/>
    <w:rsid w:val="0040457A"/>
    <w:rsid w:val="004061CB"/>
    <w:rsid w:val="00413CB4"/>
    <w:rsid w:val="00424478"/>
    <w:rsid w:val="00431A0D"/>
    <w:rsid w:val="00462D72"/>
    <w:rsid w:val="00473EA0"/>
    <w:rsid w:val="00475864"/>
    <w:rsid w:val="004775B7"/>
    <w:rsid w:val="004854BD"/>
    <w:rsid w:val="00492E03"/>
    <w:rsid w:val="00495485"/>
    <w:rsid w:val="004A07F7"/>
    <w:rsid w:val="004A190B"/>
    <w:rsid w:val="004A5E62"/>
    <w:rsid w:val="004A7433"/>
    <w:rsid w:val="004A7593"/>
    <w:rsid w:val="004B144B"/>
    <w:rsid w:val="004C1E4D"/>
    <w:rsid w:val="004C2692"/>
    <w:rsid w:val="004D1C11"/>
    <w:rsid w:val="004E2B3B"/>
    <w:rsid w:val="004E51F7"/>
    <w:rsid w:val="004F4A01"/>
    <w:rsid w:val="004F5404"/>
    <w:rsid w:val="0053542C"/>
    <w:rsid w:val="00540143"/>
    <w:rsid w:val="00543EF1"/>
    <w:rsid w:val="00551F37"/>
    <w:rsid w:val="0055309D"/>
    <w:rsid w:val="00562EA6"/>
    <w:rsid w:val="0057325E"/>
    <w:rsid w:val="005900F2"/>
    <w:rsid w:val="00591812"/>
    <w:rsid w:val="005957EB"/>
    <w:rsid w:val="005A2178"/>
    <w:rsid w:val="005B19D1"/>
    <w:rsid w:val="005B3916"/>
    <w:rsid w:val="005B4815"/>
    <w:rsid w:val="005C178E"/>
    <w:rsid w:val="005C7197"/>
    <w:rsid w:val="005D03EF"/>
    <w:rsid w:val="005D29C8"/>
    <w:rsid w:val="005D4908"/>
    <w:rsid w:val="005D53B2"/>
    <w:rsid w:val="005D66EF"/>
    <w:rsid w:val="005D72EE"/>
    <w:rsid w:val="005E45BA"/>
    <w:rsid w:val="005E5F1A"/>
    <w:rsid w:val="005F51A0"/>
    <w:rsid w:val="00605EFD"/>
    <w:rsid w:val="00623002"/>
    <w:rsid w:val="00651B43"/>
    <w:rsid w:val="00655ABC"/>
    <w:rsid w:val="00660D7C"/>
    <w:rsid w:val="00661537"/>
    <w:rsid w:val="0066201A"/>
    <w:rsid w:val="0066270F"/>
    <w:rsid w:val="00664356"/>
    <w:rsid w:val="00665BCD"/>
    <w:rsid w:val="00666F02"/>
    <w:rsid w:val="00675663"/>
    <w:rsid w:val="00676E22"/>
    <w:rsid w:val="00677F60"/>
    <w:rsid w:val="006827B4"/>
    <w:rsid w:val="006A0A58"/>
    <w:rsid w:val="006A0E79"/>
    <w:rsid w:val="006A32BB"/>
    <w:rsid w:val="006B248B"/>
    <w:rsid w:val="006C21E9"/>
    <w:rsid w:val="006C2B0B"/>
    <w:rsid w:val="006C2EFD"/>
    <w:rsid w:val="006C5D82"/>
    <w:rsid w:val="006E0AF8"/>
    <w:rsid w:val="006E29D1"/>
    <w:rsid w:val="006E5500"/>
    <w:rsid w:val="006F0970"/>
    <w:rsid w:val="006F29F5"/>
    <w:rsid w:val="007012BD"/>
    <w:rsid w:val="00701F67"/>
    <w:rsid w:val="00702460"/>
    <w:rsid w:val="007059B7"/>
    <w:rsid w:val="007127E3"/>
    <w:rsid w:val="0072076F"/>
    <w:rsid w:val="00724309"/>
    <w:rsid w:val="0072575E"/>
    <w:rsid w:val="00726DCC"/>
    <w:rsid w:val="00730472"/>
    <w:rsid w:val="00731D08"/>
    <w:rsid w:val="007364CE"/>
    <w:rsid w:val="007367CA"/>
    <w:rsid w:val="00744650"/>
    <w:rsid w:val="00755950"/>
    <w:rsid w:val="00763277"/>
    <w:rsid w:val="00764877"/>
    <w:rsid w:val="00765087"/>
    <w:rsid w:val="007653F1"/>
    <w:rsid w:val="007842DA"/>
    <w:rsid w:val="00786AD5"/>
    <w:rsid w:val="0079054B"/>
    <w:rsid w:val="00796C17"/>
    <w:rsid w:val="007B0F75"/>
    <w:rsid w:val="007B2CE6"/>
    <w:rsid w:val="007D53D4"/>
    <w:rsid w:val="007E0ED7"/>
    <w:rsid w:val="007E231F"/>
    <w:rsid w:val="007E2D31"/>
    <w:rsid w:val="007E5528"/>
    <w:rsid w:val="007F36E0"/>
    <w:rsid w:val="007F5AE3"/>
    <w:rsid w:val="007F646F"/>
    <w:rsid w:val="007F6E98"/>
    <w:rsid w:val="0083163C"/>
    <w:rsid w:val="008423EF"/>
    <w:rsid w:val="008538E5"/>
    <w:rsid w:val="0086267A"/>
    <w:rsid w:val="00862688"/>
    <w:rsid w:val="008629CF"/>
    <w:rsid w:val="00864655"/>
    <w:rsid w:val="00880A2C"/>
    <w:rsid w:val="00882B0D"/>
    <w:rsid w:val="00893A3F"/>
    <w:rsid w:val="008A3D8B"/>
    <w:rsid w:val="008C214F"/>
    <w:rsid w:val="008C355E"/>
    <w:rsid w:val="008C4D9C"/>
    <w:rsid w:val="008C5A93"/>
    <w:rsid w:val="008C5C9A"/>
    <w:rsid w:val="008C612C"/>
    <w:rsid w:val="008D45B8"/>
    <w:rsid w:val="008E2978"/>
    <w:rsid w:val="008E4DCF"/>
    <w:rsid w:val="008E4EE2"/>
    <w:rsid w:val="008E7349"/>
    <w:rsid w:val="008F17CA"/>
    <w:rsid w:val="008F21CE"/>
    <w:rsid w:val="008F638E"/>
    <w:rsid w:val="00912426"/>
    <w:rsid w:val="0091695D"/>
    <w:rsid w:val="00921C8E"/>
    <w:rsid w:val="00925CD9"/>
    <w:rsid w:val="009301D8"/>
    <w:rsid w:val="00932CEF"/>
    <w:rsid w:val="00937EEA"/>
    <w:rsid w:val="0094322E"/>
    <w:rsid w:val="009579EF"/>
    <w:rsid w:val="00960DD6"/>
    <w:rsid w:val="009633F1"/>
    <w:rsid w:val="0097202B"/>
    <w:rsid w:val="00972D5C"/>
    <w:rsid w:val="00982721"/>
    <w:rsid w:val="009915F0"/>
    <w:rsid w:val="009A07DB"/>
    <w:rsid w:val="009A2CA0"/>
    <w:rsid w:val="009A5053"/>
    <w:rsid w:val="009A5FE8"/>
    <w:rsid w:val="009B3A62"/>
    <w:rsid w:val="009C1D91"/>
    <w:rsid w:val="009D1B89"/>
    <w:rsid w:val="009D3292"/>
    <w:rsid w:val="009E58B0"/>
    <w:rsid w:val="009F1F70"/>
    <w:rsid w:val="009F2307"/>
    <w:rsid w:val="009F3E43"/>
    <w:rsid w:val="009F49C2"/>
    <w:rsid w:val="00A03EA3"/>
    <w:rsid w:val="00A04DED"/>
    <w:rsid w:val="00A0627C"/>
    <w:rsid w:val="00A0650A"/>
    <w:rsid w:val="00A20C45"/>
    <w:rsid w:val="00A37951"/>
    <w:rsid w:val="00A40A75"/>
    <w:rsid w:val="00A41F36"/>
    <w:rsid w:val="00A60482"/>
    <w:rsid w:val="00A6322F"/>
    <w:rsid w:val="00A71019"/>
    <w:rsid w:val="00A966B4"/>
    <w:rsid w:val="00AA2437"/>
    <w:rsid w:val="00AA39F9"/>
    <w:rsid w:val="00AC27B1"/>
    <w:rsid w:val="00AC6986"/>
    <w:rsid w:val="00AC7596"/>
    <w:rsid w:val="00AD0370"/>
    <w:rsid w:val="00AF1AF9"/>
    <w:rsid w:val="00B029D8"/>
    <w:rsid w:val="00B03018"/>
    <w:rsid w:val="00B1251B"/>
    <w:rsid w:val="00B12E44"/>
    <w:rsid w:val="00B20C77"/>
    <w:rsid w:val="00B21AEE"/>
    <w:rsid w:val="00B23B96"/>
    <w:rsid w:val="00B25CC5"/>
    <w:rsid w:val="00B26A03"/>
    <w:rsid w:val="00B4321B"/>
    <w:rsid w:val="00B5007B"/>
    <w:rsid w:val="00B5019D"/>
    <w:rsid w:val="00B5046D"/>
    <w:rsid w:val="00B51430"/>
    <w:rsid w:val="00B607D7"/>
    <w:rsid w:val="00B72185"/>
    <w:rsid w:val="00B74438"/>
    <w:rsid w:val="00B84AB9"/>
    <w:rsid w:val="00BA19A6"/>
    <w:rsid w:val="00BC0316"/>
    <w:rsid w:val="00BC14A3"/>
    <w:rsid w:val="00BD43C2"/>
    <w:rsid w:val="00BD456B"/>
    <w:rsid w:val="00BE2D78"/>
    <w:rsid w:val="00BF7EFF"/>
    <w:rsid w:val="00C14514"/>
    <w:rsid w:val="00C24EAF"/>
    <w:rsid w:val="00C44ABC"/>
    <w:rsid w:val="00C573F2"/>
    <w:rsid w:val="00C6042D"/>
    <w:rsid w:val="00C62DE8"/>
    <w:rsid w:val="00C65A41"/>
    <w:rsid w:val="00C663DA"/>
    <w:rsid w:val="00C81598"/>
    <w:rsid w:val="00C8174A"/>
    <w:rsid w:val="00C85FC4"/>
    <w:rsid w:val="00C87B43"/>
    <w:rsid w:val="00C951EA"/>
    <w:rsid w:val="00CB005D"/>
    <w:rsid w:val="00CB19DB"/>
    <w:rsid w:val="00CB7B2E"/>
    <w:rsid w:val="00CC3584"/>
    <w:rsid w:val="00CD1B44"/>
    <w:rsid w:val="00CE6FF9"/>
    <w:rsid w:val="00CF052F"/>
    <w:rsid w:val="00D04749"/>
    <w:rsid w:val="00D10741"/>
    <w:rsid w:val="00D178F8"/>
    <w:rsid w:val="00D2118B"/>
    <w:rsid w:val="00D249E3"/>
    <w:rsid w:val="00D26439"/>
    <w:rsid w:val="00D30709"/>
    <w:rsid w:val="00D45DEF"/>
    <w:rsid w:val="00D512B9"/>
    <w:rsid w:val="00D5500E"/>
    <w:rsid w:val="00D66990"/>
    <w:rsid w:val="00D7192A"/>
    <w:rsid w:val="00D76A71"/>
    <w:rsid w:val="00D77194"/>
    <w:rsid w:val="00D8110F"/>
    <w:rsid w:val="00D95654"/>
    <w:rsid w:val="00D96A6E"/>
    <w:rsid w:val="00D97793"/>
    <w:rsid w:val="00D97EDB"/>
    <w:rsid w:val="00DA378E"/>
    <w:rsid w:val="00DB153E"/>
    <w:rsid w:val="00DC1148"/>
    <w:rsid w:val="00DD3A7F"/>
    <w:rsid w:val="00DD3CCC"/>
    <w:rsid w:val="00DD4148"/>
    <w:rsid w:val="00DD421C"/>
    <w:rsid w:val="00E14B21"/>
    <w:rsid w:val="00E179F2"/>
    <w:rsid w:val="00E30255"/>
    <w:rsid w:val="00E34271"/>
    <w:rsid w:val="00E343D9"/>
    <w:rsid w:val="00E36043"/>
    <w:rsid w:val="00E404DF"/>
    <w:rsid w:val="00E42687"/>
    <w:rsid w:val="00E54F2A"/>
    <w:rsid w:val="00E606D7"/>
    <w:rsid w:val="00E63506"/>
    <w:rsid w:val="00E703D7"/>
    <w:rsid w:val="00E75936"/>
    <w:rsid w:val="00E81BF9"/>
    <w:rsid w:val="00E87B98"/>
    <w:rsid w:val="00EB11BC"/>
    <w:rsid w:val="00EB266F"/>
    <w:rsid w:val="00EB2A5D"/>
    <w:rsid w:val="00EC344D"/>
    <w:rsid w:val="00ED5A5E"/>
    <w:rsid w:val="00ED5AD6"/>
    <w:rsid w:val="00EE2088"/>
    <w:rsid w:val="00EE2E7F"/>
    <w:rsid w:val="00EE3216"/>
    <w:rsid w:val="00EE4F97"/>
    <w:rsid w:val="00EE7278"/>
    <w:rsid w:val="00EE75F6"/>
    <w:rsid w:val="00F02C63"/>
    <w:rsid w:val="00F10EA3"/>
    <w:rsid w:val="00F1361B"/>
    <w:rsid w:val="00F14645"/>
    <w:rsid w:val="00F214F6"/>
    <w:rsid w:val="00F22C55"/>
    <w:rsid w:val="00F27166"/>
    <w:rsid w:val="00F271B8"/>
    <w:rsid w:val="00F27470"/>
    <w:rsid w:val="00F32E90"/>
    <w:rsid w:val="00F378C4"/>
    <w:rsid w:val="00F473D9"/>
    <w:rsid w:val="00F51278"/>
    <w:rsid w:val="00F53B99"/>
    <w:rsid w:val="00F54495"/>
    <w:rsid w:val="00F55A00"/>
    <w:rsid w:val="00F56ECF"/>
    <w:rsid w:val="00F572B9"/>
    <w:rsid w:val="00F7018D"/>
    <w:rsid w:val="00F806F5"/>
    <w:rsid w:val="00F92303"/>
    <w:rsid w:val="00FB0F07"/>
    <w:rsid w:val="00FB7673"/>
    <w:rsid w:val="00FC3C8C"/>
    <w:rsid w:val="00FD7428"/>
    <w:rsid w:val="00FE78BB"/>
    <w:rsid w:val="00FF51EB"/>
    <w:rsid w:val="00FF598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C612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11BC"/>
    <w:pPr>
      <w:ind w:left="720"/>
      <w:contextualSpacing/>
    </w:pPr>
  </w:style>
  <w:style w:type="paragraph" w:styleId="FootnoteText">
    <w:name w:val="footnote text"/>
    <w:basedOn w:val="Normal"/>
    <w:link w:val="FootnoteTextChar"/>
    <w:uiPriority w:val="99"/>
    <w:semiHidden/>
    <w:unhideWhenUsed/>
    <w:rsid w:val="00665BC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65BCD"/>
    <w:rPr>
      <w:sz w:val="20"/>
      <w:szCs w:val="20"/>
    </w:rPr>
  </w:style>
  <w:style w:type="character" w:styleId="FootnoteReference">
    <w:name w:val="footnote reference"/>
    <w:basedOn w:val="DefaultParagraphFont"/>
    <w:uiPriority w:val="99"/>
    <w:semiHidden/>
    <w:unhideWhenUsed/>
    <w:rsid w:val="00665BCD"/>
    <w:rPr>
      <w:vertAlign w:val="superscript"/>
    </w:rPr>
  </w:style>
  <w:style w:type="paragraph" w:styleId="Header">
    <w:name w:val="header"/>
    <w:basedOn w:val="Normal"/>
    <w:link w:val="HeaderChar"/>
    <w:uiPriority w:val="99"/>
    <w:unhideWhenUsed/>
    <w:rsid w:val="004C2692"/>
    <w:pPr>
      <w:tabs>
        <w:tab w:val="center" w:pos="4320"/>
        <w:tab w:val="right" w:pos="8640"/>
      </w:tabs>
      <w:spacing w:after="0" w:line="240" w:lineRule="auto"/>
    </w:pPr>
  </w:style>
  <w:style w:type="character" w:customStyle="1" w:styleId="HeaderChar">
    <w:name w:val="Header Char"/>
    <w:basedOn w:val="DefaultParagraphFont"/>
    <w:link w:val="Header"/>
    <w:uiPriority w:val="99"/>
    <w:rsid w:val="004C2692"/>
  </w:style>
  <w:style w:type="paragraph" w:styleId="Footer">
    <w:name w:val="footer"/>
    <w:basedOn w:val="Normal"/>
    <w:link w:val="FooterChar"/>
    <w:uiPriority w:val="99"/>
    <w:unhideWhenUsed/>
    <w:rsid w:val="004C2692"/>
    <w:pPr>
      <w:tabs>
        <w:tab w:val="center" w:pos="4320"/>
        <w:tab w:val="right" w:pos="8640"/>
      </w:tabs>
      <w:spacing w:after="0" w:line="240" w:lineRule="auto"/>
    </w:pPr>
  </w:style>
  <w:style w:type="character" w:customStyle="1" w:styleId="FooterChar">
    <w:name w:val="Footer Char"/>
    <w:basedOn w:val="DefaultParagraphFont"/>
    <w:link w:val="Footer"/>
    <w:uiPriority w:val="99"/>
    <w:rsid w:val="004C2692"/>
  </w:style>
  <w:style w:type="character" w:customStyle="1" w:styleId="Heading1Char">
    <w:name w:val="Heading 1 Char"/>
    <w:basedOn w:val="DefaultParagraphFont"/>
    <w:link w:val="Heading1"/>
    <w:uiPriority w:val="9"/>
    <w:rsid w:val="008C612C"/>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B5046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C612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11BC"/>
    <w:pPr>
      <w:ind w:left="720"/>
      <w:contextualSpacing/>
    </w:pPr>
  </w:style>
  <w:style w:type="paragraph" w:styleId="FootnoteText">
    <w:name w:val="footnote text"/>
    <w:basedOn w:val="Normal"/>
    <w:link w:val="FootnoteTextChar"/>
    <w:uiPriority w:val="99"/>
    <w:semiHidden/>
    <w:unhideWhenUsed/>
    <w:rsid w:val="00665BC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65BCD"/>
    <w:rPr>
      <w:sz w:val="20"/>
      <w:szCs w:val="20"/>
    </w:rPr>
  </w:style>
  <w:style w:type="character" w:styleId="FootnoteReference">
    <w:name w:val="footnote reference"/>
    <w:basedOn w:val="DefaultParagraphFont"/>
    <w:uiPriority w:val="99"/>
    <w:semiHidden/>
    <w:unhideWhenUsed/>
    <w:rsid w:val="00665BCD"/>
    <w:rPr>
      <w:vertAlign w:val="superscript"/>
    </w:rPr>
  </w:style>
  <w:style w:type="paragraph" w:styleId="Header">
    <w:name w:val="header"/>
    <w:basedOn w:val="Normal"/>
    <w:link w:val="HeaderChar"/>
    <w:uiPriority w:val="99"/>
    <w:unhideWhenUsed/>
    <w:rsid w:val="004C2692"/>
    <w:pPr>
      <w:tabs>
        <w:tab w:val="center" w:pos="4320"/>
        <w:tab w:val="right" w:pos="8640"/>
      </w:tabs>
      <w:spacing w:after="0" w:line="240" w:lineRule="auto"/>
    </w:pPr>
  </w:style>
  <w:style w:type="character" w:customStyle="1" w:styleId="HeaderChar">
    <w:name w:val="Header Char"/>
    <w:basedOn w:val="DefaultParagraphFont"/>
    <w:link w:val="Header"/>
    <w:uiPriority w:val="99"/>
    <w:rsid w:val="004C2692"/>
  </w:style>
  <w:style w:type="paragraph" w:styleId="Footer">
    <w:name w:val="footer"/>
    <w:basedOn w:val="Normal"/>
    <w:link w:val="FooterChar"/>
    <w:uiPriority w:val="99"/>
    <w:unhideWhenUsed/>
    <w:rsid w:val="004C2692"/>
    <w:pPr>
      <w:tabs>
        <w:tab w:val="center" w:pos="4320"/>
        <w:tab w:val="right" w:pos="8640"/>
      </w:tabs>
      <w:spacing w:after="0" w:line="240" w:lineRule="auto"/>
    </w:pPr>
  </w:style>
  <w:style w:type="character" w:customStyle="1" w:styleId="FooterChar">
    <w:name w:val="Footer Char"/>
    <w:basedOn w:val="DefaultParagraphFont"/>
    <w:link w:val="Footer"/>
    <w:uiPriority w:val="99"/>
    <w:rsid w:val="004C2692"/>
  </w:style>
  <w:style w:type="character" w:customStyle="1" w:styleId="Heading1Char">
    <w:name w:val="Heading 1 Char"/>
    <w:basedOn w:val="DefaultParagraphFont"/>
    <w:link w:val="Heading1"/>
    <w:uiPriority w:val="9"/>
    <w:rsid w:val="008C612C"/>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B5046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800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disinfo.com" TargetMode="External"/><Relationship Id="rId4" Type="http://schemas.microsoft.com/office/2007/relationships/stylesWithEffects" Target="stylesWithEffects.xml"/><Relationship Id="rId9" Type="http://schemas.openxmlformats.org/officeDocument/2006/relationships/hyperlink" Target="mailto:bridgeloveUSA@ao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C5CD3-0502-4B0D-BDA7-AD47011CE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1303</TotalTime>
  <Pages>21</Pages>
  <Words>6922</Words>
  <Characters>39462</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Abu Muhammad</dc:creator>
  <cp:lastModifiedBy>Abu Muhammad</cp:lastModifiedBy>
  <cp:revision>380</cp:revision>
  <cp:lastPrinted>2015-04-24T18:17:00Z</cp:lastPrinted>
  <dcterms:created xsi:type="dcterms:W3CDTF">2015-02-17T15:58:00Z</dcterms:created>
  <dcterms:modified xsi:type="dcterms:W3CDTF">2015-04-24T18:17:00Z</dcterms:modified>
</cp:coreProperties>
</file>